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9D6C" w14:textId="77777777" w:rsidR="00ED00DF" w:rsidRPr="00F54F16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Обобщение и анализ правоприменительной практики</w:t>
      </w:r>
    </w:p>
    <w:p w14:paraId="013920D7" w14:textId="77777777" w:rsidR="00ED00DF" w:rsidRPr="00F54F16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осуществления муниципального земельного контроля</w:t>
      </w:r>
    </w:p>
    <w:p w14:paraId="07AD7B1A" w14:textId="5EA4CCE6" w:rsidR="00ED00DF" w:rsidRPr="00F54F16" w:rsidRDefault="00ED00DF" w:rsidP="00C83CC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в границах го</w:t>
      </w:r>
      <w:r w:rsidR="008D055E" w:rsidRPr="00F54F16">
        <w:rPr>
          <w:rFonts w:ascii="Times New Roman" w:hAnsi="Times New Roman"/>
          <w:b/>
          <w:sz w:val="28"/>
          <w:szCs w:val="28"/>
        </w:rPr>
        <w:t>родского округа Тольятти за 201</w:t>
      </w:r>
      <w:r w:rsidR="00ED6194">
        <w:rPr>
          <w:rFonts w:ascii="Times New Roman" w:hAnsi="Times New Roman"/>
          <w:b/>
          <w:sz w:val="28"/>
          <w:szCs w:val="28"/>
        </w:rPr>
        <w:t>9</w:t>
      </w:r>
      <w:r w:rsidRPr="00F54F1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5584141" w14:textId="77777777" w:rsidR="00ED00DF" w:rsidRPr="00F54F16" w:rsidRDefault="00ED00DF" w:rsidP="00C83CC4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5CC316B" w14:textId="77777777" w:rsidR="00ED00DF" w:rsidRPr="00F54F16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городского округа Тольятти исполняет Администрация городского округа Тольятти, в лице уполномоченного ею органа – Управления административной практики и контроля администрации городского округа Тольятти, а структурным подразделением Управления, осуществляющим мероприятия по контролю за использованием земель юридическими лицами, индивидуальными предпринимателями и гражданами в границах городского округа Тольятти является Отдел контрольных мероприятий (далее Отдел). Непосредственное исполнение муниципальной функции осуществляется должностными лицами Отдела, в должностные обязанности которых входит осуществление муниципального земельного контроля в границах городского округа Тольятти. </w:t>
      </w:r>
    </w:p>
    <w:p w14:paraId="4590AD0D" w14:textId="77777777" w:rsidR="00ED00DF" w:rsidRPr="00F54F16" w:rsidRDefault="00ED00DF" w:rsidP="00D00EA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14:paraId="5A4B9F57" w14:textId="77777777" w:rsidR="00ED00DF" w:rsidRPr="00F54F16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ab/>
        <w:t>Целью обобщения практики и анализа деятельности является: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>- профилактика нарушений обязательных требований  и требований, установленных муниципальными правовыми актами;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>- снижение количества правонарушений;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 xml:space="preserve">             </w:t>
      </w:r>
    </w:p>
    <w:p w14:paraId="222CC1B8" w14:textId="77777777" w:rsidR="00ED00DF" w:rsidRPr="00F54F16" w:rsidRDefault="00ED00DF" w:rsidP="007D295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    - информирование субъектов контроля о видах правонарушений, в том числе типичных наиболее частых, рекомендаций по их недопущению и устранению;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lastRenderedPageBreak/>
        <w:tab/>
        <w:t>- 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способами.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</w:rPr>
        <w:tab/>
        <w:t xml:space="preserve">Обобщение правоприменительной практики деятельности осуществляется по результатам: </w:t>
      </w:r>
    </w:p>
    <w:p w14:paraId="2A108603" w14:textId="77777777" w:rsidR="00ED00DF" w:rsidRPr="00F54F16" w:rsidRDefault="00ED00DF" w:rsidP="00A57B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проведени</w:t>
      </w:r>
      <w:r w:rsidR="00026788" w:rsidRPr="00F54F16">
        <w:rPr>
          <w:rFonts w:ascii="Times New Roman" w:hAnsi="Times New Roman"/>
          <w:sz w:val="28"/>
          <w:szCs w:val="28"/>
        </w:rPr>
        <w:t>я</w:t>
      </w:r>
      <w:r w:rsidRPr="00F54F16">
        <w:rPr>
          <w:rFonts w:ascii="Times New Roman" w:hAnsi="Times New Roman"/>
          <w:sz w:val="28"/>
          <w:szCs w:val="28"/>
        </w:rPr>
        <w:t xml:space="preserve"> плановых (внеплановых) документарных и выездных проверок, обследований земельных участков;</w:t>
      </w:r>
    </w:p>
    <w:p w14:paraId="56F1F695" w14:textId="77777777"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обращений юридических лиц, индивидуальных предпринимателей, граждан, органов местного самоуправления, органов власти;</w:t>
      </w:r>
    </w:p>
    <w:p w14:paraId="1B8D95A3" w14:textId="77777777"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обжалования решений и действий должностных лиц, в том числе в судебном порядке;</w:t>
      </w:r>
    </w:p>
    <w:p w14:paraId="21B24A16" w14:textId="77777777"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применения мер органами прокуратуры;</w:t>
      </w:r>
    </w:p>
    <w:p w14:paraId="4FD0E67D" w14:textId="77777777" w:rsidR="00ED00DF" w:rsidRPr="00F54F16" w:rsidRDefault="00ED00DF" w:rsidP="007D295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разъяснений органов государственного земельного надзора.</w:t>
      </w:r>
    </w:p>
    <w:p w14:paraId="1C27219A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Орган муниципального земельного контроля и его должностные лица осуществляют муниципальный земельный контроль за соблюдением:</w:t>
      </w:r>
    </w:p>
    <w:p w14:paraId="2440E2C5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68486087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14:paraId="3BAC0764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14:paraId="51A453D4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14:paraId="2830D751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lastRenderedPageBreak/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14:paraId="74C0F618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14:paraId="29ADF559" w14:textId="77777777" w:rsidR="00ED00DF" w:rsidRPr="00F54F16" w:rsidRDefault="00ED00DF" w:rsidP="00D00E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- 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14:paraId="11AA3046" w14:textId="77777777" w:rsidR="00ED00DF" w:rsidRPr="00F54F16" w:rsidRDefault="00ED00DF" w:rsidP="00D00EA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90AB835" w14:textId="77777777" w:rsidR="00ED00DF" w:rsidRPr="00F54F16" w:rsidRDefault="00ED00DF" w:rsidP="006B1C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>Обязательные требования и требования, установленные муниципальными правовыми актами.</w:t>
      </w:r>
    </w:p>
    <w:p w14:paraId="3B49ADBC" w14:textId="77777777" w:rsidR="00ED00DF" w:rsidRPr="00F54F16" w:rsidRDefault="00ED00DF" w:rsidP="006B1C64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i/>
          <w:sz w:val="28"/>
          <w:szCs w:val="28"/>
        </w:rPr>
        <w:t xml:space="preserve"> Земельный кодекс РФ, статья 25. Основания возникновения прав на землю.</w:t>
      </w:r>
    </w:p>
    <w:p w14:paraId="149ACF07" w14:textId="77777777" w:rsidR="00ED00DF" w:rsidRPr="00F54F16" w:rsidRDefault="00ED00DF" w:rsidP="001514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1.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14:paraId="12050F32" w14:textId="77777777" w:rsidR="00ED00DF" w:rsidRPr="00F54F16" w:rsidRDefault="00ED00DF" w:rsidP="008900B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2. Государственная регистрация сделок с земельными участками обязательна в случаях, указанных в федеральных законах.</w:t>
      </w:r>
    </w:p>
    <w:p w14:paraId="6724A7DC" w14:textId="77777777" w:rsidR="00ED00DF" w:rsidRPr="00F54F16" w:rsidRDefault="00ED00DF" w:rsidP="00890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4893B1" w14:textId="77777777" w:rsidR="00ED00DF" w:rsidRPr="00F54F16" w:rsidRDefault="00ED00DF" w:rsidP="00026788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4F16">
        <w:rPr>
          <w:rFonts w:ascii="Times New Roman" w:hAnsi="Times New Roman"/>
          <w:i/>
          <w:sz w:val="28"/>
          <w:szCs w:val="28"/>
        </w:rPr>
        <w:t xml:space="preserve"> Земельный кодекс РФ, статья 26.  Документы о правах на земельные участки.</w:t>
      </w:r>
    </w:p>
    <w:p w14:paraId="6F56AEEF" w14:textId="77777777" w:rsidR="00ED00DF" w:rsidRPr="00F54F16" w:rsidRDefault="00ED00DF" w:rsidP="0015148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1.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14:paraId="6B820B85" w14:textId="77777777" w:rsidR="00ED00DF" w:rsidRPr="00F54F16" w:rsidRDefault="00ED00DF" w:rsidP="0015148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      2. Договоры аренды земельного участка, субаренды земельного участка, безвозмездного пользования земельным участком, заключенные на срок </w:t>
      </w:r>
      <w:r w:rsidRPr="00F54F16">
        <w:rPr>
          <w:rFonts w:ascii="Times New Roman" w:hAnsi="Times New Roman"/>
          <w:sz w:val="28"/>
          <w:szCs w:val="28"/>
        </w:rPr>
        <w:lastRenderedPageBreak/>
        <w:t>менее чем один год, не подлежат государственной регистрации, за исключением случаев, установленных федеральными законами.</w:t>
      </w:r>
    </w:p>
    <w:p w14:paraId="7700E187" w14:textId="77777777" w:rsidR="00ED00DF" w:rsidRPr="00F54F16" w:rsidRDefault="00ED00DF" w:rsidP="00BD520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Все без исключения юридические лица, индивидуальные предприниматели, граждане, органы государственной власти, правообладатели земельных  участков и объектов недвижимости на них (индивидуальные жилые дома, строения здания, помещения и иные объекты)  обязаны осуществить государственную регистрацию права на указанные объекты недвижимости.</w:t>
      </w:r>
    </w:p>
    <w:p w14:paraId="77D8EDC1" w14:textId="77777777" w:rsidR="00ED00DF" w:rsidRPr="00F54F16" w:rsidRDefault="00ED00DF" w:rsidP="002370DC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825ECBD" w14:textId="77777777" w:rsidR="00ED00DF" w:rsidRPr="00F54F16" w:rsidRDefault="00ED00DF" w:rsidP="00255075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</w:p>
    <w:p w14:paraId="41F7F097" w14:textId="77777777" w:rsidR="00ED00DF" w:rsidRPr="00F54F16" w:rsidRDefault="00ED00DF" w:rsidP="00E92F7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54F16">
        <w:rPr>
          <w:rFonts w:ascii="Times New Roman" w:hAnsi="Times New Roman"/>
          <w:i/>
          <w:sz w:val="28"/>
          <w:szCs w:val="28"/>
        </w:rPr>
        <w:t>Земельный кодекс</w:t>
      </w:r>
      <w:r w:rsidRPr="00F54F16">
        <w:rPr>
          <w:rFonts w:ascii="Times New Roman" w:hAnsi="Times New Roman"/>
          <w:i/>
          <w:sz w:val="28"/>
          <w:szCs w:val="28"/>
          <w:lang w:eastAsia="ru-RU"/>
        </w:rPr>
        <w:t xml:space="preserve">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14:paraId="5FD5BA34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Собственники земельных участков и лица, не являющиеся собственниками земельных участков, обязаны: </w:t>
      </w:r>
    </w:p>
    <w:p w14:paraId="25554591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14:paraId="535A9C00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561F7B0C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10C06D67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 - 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14:paraId="4131CD6D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своевременно производить платежи за землю; </w:t>
      </w:r>
    </w:p>
    <w:p w14:paraId="2EA2B39A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79A0" w:rsidRPr="00F54F16">
        <w:rPr>
          <w:rFonts w:ascii="Times New Roman" w:hAnsi="Times New Roman"/>
          <w:sz w:val="28"/>
          <w:szCs w:val="28"/>
          <w:lang w:eastAsia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</w:t>
      </w:r>
      <w:r w:rsidR="00BE79A0" w:rsidRPr="00F54F16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требованиями законодательства о градостроительной деятельности;</w:t>
      </w:r>
    </w:p>
    <w:p w14:paraId="32D0EF17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не допускать загрязнение, истощение, деградацию, порчу, уничтожение земель и почв и иное негативное воздействие на земли и почвы; </w:t>
      </w:r>
    </w:p>
    <w:p w14:paraId="14711E86" w14:textId="77777777" w:rsidR="00991A85" w:rsidRPr="00F54F16" w:rsidRDefault="00991A85" w:rsidP="009979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79A0" w:rsidRPr="00F54F16">
        <w:rPr>
          <w:rFonts w:ascii="Times New Roman" w:hAnsi="Times New Roman"/>
          <w:sz w:val="28"/>
          <w:szCs w:val="28"/>
          <w:lang w:eastAsia="ru-RU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14:paraId="52ACB400" w14:textId="77777777" w:rsidR="00ED00DF" w:rsidRPr="00F54F16" w:rsidRDefault="00ED00DF" w:rsidP="00890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выполнять иные требования, предусмотренные настоящим Кодексом, федеральными законами.</w:t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14:paraId="46823C1E" w14:textId="77777777" w:rsidR="00ED00DF" w:rsidRPr="00F54F16" w:rsidRDefault="00ED00DF" w:rsidP="009979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D4915C1" w14:textId="77777777"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Ответственность за земельные правонарушения</w:t>
      </w:r>
    </w:p>
    <w:p w14:paraId="47D45232" w14:textId="77777777"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54F16">
        <w:rPr>
          <w:rFonts w:ascii="Times New Roman" w:hAnsi="Times New Roman"/>
          <w:i/>
          <w:sz w:val="28"/>
          <w:szCs w:val="28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14:paraId="37623423" w14:textId="77777777"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14:paraId="4D76F2BD" w14:textId="77777777" w:rsidR="00ED00DF" w:rsidRPr="00F54F16" w:rsidRDefault="00ED00DF" w:rsidP="00C228C7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 2.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14:paraId="674B1633" w14:textId="77777777" w:rsidR="00ED00DF" w:rsidRPr="00F54F16" w:rsidRDefault="00ED00DF" w:rsidP="00C228C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4F16">
        <w:rPr>
          <w:rFonts w:ascii="Times New Roman" w:hAnsi="Times New Roman"/>
          <w:i/>
          <w:sz w:val="28"/>
          <w:szCs w:val="28"/>
        </w:rPr>
        <w:t>Земельный кодекс РФ, статья 76. Возмещение вреда, причиненного земельными правонарушениями.</w:t>
      </w:r>
    </w:p>
    <w:p w14:paraId="469F7EB0" w14:textId="77777777"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14:paraId="6FCC0FCF" w14:textId="77777777"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 xml:space="preserve">2. Самовольно занятые земельные участки возвращаются их собственникам, землепользователям, землевладельцам, арендаторам </w:t>
      </w:r>
      <w:r w:rsidRPr="00F54F16">
        <w:rPr>
          <w:rFonts w:ascii="Times New Roman" w:hAnsi="Times New Roman"/>
          <w:sz w:val="28"/>
          <w:szCs w:val="28"/>
        </w:rPr>
        <w:lastRenderedPageBreak/>
        <w:t>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14:paraId="02876B4B" w14:textId="77777777"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14:paraId="202BCFB9" w14:textId="77777777"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F16">
        <w:rPr>
          <w:rFonts w:ascii="Times New Roman" w:hAnsi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F54F16">
        <w:rPr>
          <w:rFonts w:ascii="Times New Roman" w:hAnsi="Times New Roman"/>
          <w:sz w:val="28"/>
          <w:szCs w:val="28"/>
        </w:rPr>
        <w:tab/>
      </w:r>
    </w:p>
    <w:p w14:paraId="4BCCBDE1" w14:textId="77777777" w:rsidR="00ED00DF" w:rsidRPr="00F54F16" w:rsidRDefault="00ED00DF" w:rsidP="00F90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9D5122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Правоприменительная практика</w:t>
      </w:r>
    </w:p>
    <w:p w14:paraId="163E4A83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Правоприменительная практика контроля за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14:paraId="6EBD502A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направление материалов проверок (обследований)  в органы государственного земельного надзора для возбуждения административного производства;</w:t>
      </w:r>
    </w:p>
    <w:p w14:paraId="6FB94D85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направление материалов </w:t>
      </w:r>
      <w:r w:rsidR="002B1A6D" w:rsidRPr="00F54F1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54F16">
        <w:rPr>
          <w:rFonts w:ascii="Times New Roman" w:hAnsi="Times New Roman"/>
          <w:sz w:val="28"/>
          <w:szCs w:val="28"/>
          <w:lang w:eastAsia="ru-RU"/>
        </w:rPr>
        <w:t>правоохранительные и надзорные органы;</w:t>
      </w:r>
    </w:p>
    <w:p w14:paraId="32DFE7AB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направление материалов в суд по устранению правонарушений, в т.ч. взысканию сумм неосновательного обогащения;</w:t>
      </w:r>
    </w:p>
    <w:p w14:paraId="52C76ACE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направление предписаний, предостережений, писем о недопустимости нарушений и их устранении;</w:t>
      </w:r>
    </w:p>
    <w:p w14:paraId="475938F4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профилактике правонарушений.</w:t>
      </w:r>
    </w:p>
    <w:p w14:paraId="44EAB37E" w14:textId="77777777" w:rsidR="00ED00DF" w:rsidRPr="00F54F16" w:rsidRDefault="00ED00DF" w:rsidP="005E6E2C">
      <w:pPr>
        <w:pStyle w:val="a8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AF4D438" w14:textId="77777777" w:rsidR="00ED00DF" w:rsidRPr="00F54F16" w:rsidRDefault="00ED00DF" w:rsidP="005E6E2C">
      <w:pPr>
        <w:pStyle w:val="a8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Типичные, наиболее частые нарушения земельного законодательства, выявленные при осуществлении муниципального земельного контроля</w:t>
      </w:r>
      <w:r w:rsidRPr="00F54F16">
        <w:rPr>
          <w:rFonts w:ascii="Times New Roman" w:hAnsi="Times New Roman"/>
          <w:b/>
          <w:sz w:val="28"/>
          <w:szCs w:val="28"/>
          <w:lang w:eastAsia="ru-RU"/>
        </w:rPr>
        <w:tab/>
      </w:r>
    </w:p>
    <w:p w14:paraId="1D7E5451" w14:textId="77777777" w:rsidR="00ED00DF" w:rsidRPr="00F54F16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1. Статья 7.1 КоАП РФ. Самовольное занятие земельного участка или части земельного участка, в том числе использование земельного участка </w:t>
      </w: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лицом, не имеющим предусмотренных законодательством Российской Федерации прав на указанный земельный участок, - </w:t>
      </w:r>
    </w:p>
    <w:p w14:paraId="12757787" w14:textId="77777777"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14:paraId="3F773030" w14:textId="77777777"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Квалифицирующими признаками являются:</w:t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14:paraId="5A80797A" w14:textId="77777777"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 самоуправления.</w:t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14:paraId="0DC12792" w14:textId="77777777" w:rsidR="00ED00DF" w:rsidRPr="00F54F16" w:rsidRDefault="00ED00DF" w:rsidP="00E70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14:paraId="4617D53E" w14:textId="77777777" w:rsidR="00ED00DF" w:rsidRPr="00F54F16" w:rsidRDefault="00ED00DF" w:rsidP="00B27D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</w:t>
      </w:r>
      <w:r w:rsidRPr="00F54F16">
        <w:rPr>
          <w:rFonts w:ascii="Times New Roman" w:hAnsi="Times New Roman"/>
          <w:sz w:val="28"/>
          <w:szCs w:val="28"/>
        </w:rPr>
        <w:t xml:space="preserve">млях неразграниченной государственной и муниципальной собственности. </w:t>
      </w:r>
      <w:r w:rsidRPr="00F54F16">
        <w:rPr>
          <w:rFonts w:ascii="Times New Roman" w:hAnsi="Times New Roman"/>
          <w:sz w:val="28"/>
          <w:szCs w:val="28"/>
        </w:rPr>
        <w:tab/>
      </w:r>
      <w:r w:rsidRPr="00F54F16">
        <w:rPr>
          <w:rFonts w:ascii="Times New Roman" w:hAnsi="Times New Roman"/>
          <w:sz w:val="28"/>
          <w:szCs w:val="28"/>
          <w:lang w:eastAsia="ru-RU"/>
        </w:rPr>
        <w:tab/>
      </w:r>
    </w:p>
    <w:p w14:paraId="1B5C971F" w14:textId="39CD2B82" w:rsidR="00ED00DF" w:rsidRPr="00F54F16" w:rsidRDefault="00ED00DF" w:rsidP="00B27D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отдела  в Управление Росреестра по Самарской области  направлено </w:t>
      </w:r>
      <w:r w:rsidR="00C32172">
        <w:rPr>
          <w:rFonts w:ascii="Times New Roman" w:hAnsi="Times New Roman"/>
          <w:sz w:val="28"/>
          <w:szCs w:val="28"/>
          <w:lang w:eastAsia="ru-RU"/>
        </w:rPr>
        <w:t>7</w:t>
      </w:r>
      <w:r w:rsidR="00ED6194">
        <w:rPr>
          <w:rFonts w:ascii="Times New Roman" w:hAnsi="Times New Roman"/>
          <w:sz w:val="28"/>
          <w:szCs w:val="28"/>
          <w:lang w:eastAsia="ru-RU"/>
        </w:rPr>
        <w:t>7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667" w:rsidRPr="00F54F16">
        <w:rPr>
          <w:rFonts w:ascii="Times New Roman" w:hAnsi="Times New Roman"/>
          <w:sz w:val="28"/>
          <w:szCs w:val="28"/>
          <w:lang w:eastAsia="ru-RU"/>
        </w:rPr>
        <w:t>материал</w:t>
      </w:r>
      <w:r w:rsidR="00ED6194">
        <w:rPr>
          <w:rFonts w:ascii="Times New Roman" w:hAnsi="Times New Roman"/>
          <w:sz w:val="28"/>
          <w:szCs w:val="28"/>
          <w:lang w:eastAsia="ru-RU"/>
        </w:rPr>
        <w:t>ов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, в У МВД </w:t>
      </w:r>
      <w:r w:rsidR="00763E9C" w:rsidRPr="00F54F16">
        <w:rPr>
          <w:rFonts w:ascii="Times New Roman" w:hAnsi="Times New Roman"/>
          <w:sz w:val="28"/>
          <w:szCs w:val="28"/>
          <w:lang w:eastAsia="ru-RU"/>
        </w:rPr>
        <w:t xml:space="preserve">России по городу 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Тольятти </w:t>
      </w:r>
      <w:r w:rsidR="002B1A6D" w:rsidRPr="00F54F16">
        <w:rPr>
          <w:rFonts w:ascii="Times New Roman" w:hAnsi="Times New Roman"/>
          <w:sz w:val="28"/>
          <w:szCs w:val="28"/>
          <w:lang w:eastAsia="ru-RU"/>
        </w:rPr>
        <w:t>2</w:t>
      </w:r>
      <w:r w:rsidR="00ED6194">
        <w:rPr>
          <w:rFonts w:ascii="Times New Roman" w:hAnsi="Times New Roman"/>
          <w:sz w:val="28"/>
          <w:szCs w:val="28"/>
          <w:lang w:eastAsia="ru-RU"/>
        </w:rPr>
        <w:t>92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>матери</w:t>
      </w:r>
      <w:r w:rsidR="00ED6194">
        <w:rPr>
          <w:rFonts w:ascii="Times New Roman" w:hAnsi="Times New Roman"/>
          <w:sz w:val="28"/>
          <w:szCs w:val="28"/>
          <w:lang w:eastAsia="ru-RU"/>
        </w:rPr>
        <w:t>ала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о принятии мер к лицам, допустивших административное правонарушение, предусмотренное статьей 7.1 КоАП РФ.  </w:t>
      </w:r>
    </w:p>
    <w:p w14:paraId="4A1E53CE" w14:textId="77777777" w:rsidR="00ED00DF" w:rsidRPr="00F54F16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14:paraId="0881F3FC" w14:textId="77777777" w:rsidR="00ED00DF" w:rsidRPr="00F54F16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8" w:anchor="dst7226" w:history="1">
        <w:r w:rsidRPr="00F54F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частями 2</w:t>
        </w:r>
      </w:hyperlink>
      <w:r w:rsidRPr="00F54F16">
        <w:rPr>
          <w:rFonts w:ascii="Times New Roman" w:hAnsi="Times New Roman"/>
          <w:sz w:val="28"/>
          <w:szCs w:val="28"/>
          <w:lang w:eastAsia="ru-RU"/>
        </w:rPr>
        <w:t>, </w:t>
      </w:r>
      <w:hyperlink r:id="rId9" w:anchor="dst7227" w:history="1">
        <w:r w:rsidRPr="00F54F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2.1</w:t>
        </w:r>
      </w:hyperlink>
      <w:r w:rsidRPr="00F54F16">
        <w:rPr>
          <w:rFonts w:ascii="Times New Roman" w:hAnsi="Times New Roman"/>
          <w:sz w:val="28"/>
          <w:szCs w:val="28"/>
          <w:lang w:eastAsia="ru-RU"/>
        </w:rPr>
        <w:t> и </w:t>
      </w:r>
      <w:hyperlink r:id="rId10" w:anchor="dst6403" w:history="1">
        <w:r w:rsidRPr="00F54F1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F54F16">
        <w:rPr>
          <w:rFonts w:ascii="Times New Roman" w:hAnsi="Times New Roman"/>
          <w:sz w:val="28"/>
          <w:szCs w:val="28"/>
          <w:lang w:eastAsia="ru-RU"/>
        </w:rPr>
        <w:t> настоящей статьи, -</w:t>
      </w:r>
    </w:p>
    <w:p w14:paraId="7C79BE78" w14:textId="77777777" w:rsidR="00ED00DF" w:rsidRPr="00F54F16" w:rsidRDefault="00ED00DF" w:rsidP="00B33F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dst6400"/>
      <w:bookmarkEnd w:id="0"/>
      <w:r w:rsidRPr="00F54F16">
        <w:rPr>
          <w:rFonts w:ascii="Times New Roman" w:hAnsi="Times New Roman"/>
          <w:sz w:val="28"/>
          <w:szCs w:val="28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14:paraId="658CFD13" w14:textId="77777777" w:rsidR="00ED00DF" w:rsidRPr="00F54F16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Квалифицирующими признаками являются:</w:t>
      </w:r>
    </w:p>
    <w:p w14:paraId="6CD5A8ED" w14:textId="77777777" w:rsidR="00ED00DF" w:rsidRPr="00F54F16" w:rsidRDefault="00ED00DF" w:rsidP="00A443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использование земель участка не по целевому назначению и виду разрешенного использования.</w:t>
      </w:r>
    </w:p>
    <w:p w14:paraId="5BBE82EF" w14:textId="1C41B99D" w:rsidR="00002667" w:rsidRPr="00F54F16" w:rsidRDefault="00002667" w:rsidP="000026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отдела  в Управление Росреестра по Самарской области  направлено </w:t>
      </w:r>
      <w:r w:rsidR="005F144B">
        <w:rPr>
          <w:rFonts w:ascii="Times New Roman" w:hAnsi="Times New Roman"/>
          <w:sz w:val="28"/>
          <w:szCs w:val="28"/>
          <w:lang w:eastAsia="ru-RU"/>
        </w:rPr>
        <w:t>110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материалов о принятии мер к лицам, допустивших административное правонару</w:t>
      </w:r>
      <w:r w:rsidR="002B1A6D" w:rsidRPr="00F54F16">
        <w:rPr>
          <w:rFonts w:ascii="Times New Roman" w:hAnsi="Times New Roman"/>
          <w:sz w:val="28"/>
          <w:szCs w:val="28"/>
          <w:lang w:eastAsia="ru-RU"/>
        </w:rPr>
        <w:t>шение, предусмотренное статьей 8.8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КоАП РФ.  </w:t>
      </w:r>
    </w:p>
    <w:p w14:paraId="36B1E7F6" w14:textId="77777777" w:rsidR="00ED00DF" w:rsidRPr="00F54F16" w:rsidRDefault="00ED00DF" w:rsidP="00F54F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54F16" w:rsidRPr="00F54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F16">
        <w:rPr>
          <w:rFonts w:ascii="Times New Roman" w:hAnsi="Times New Roman"/>
          <w:sz w:val="28"/>
          <w:szCs w:val="28"/>
          <w:lang w:eastAsia="ru-RU"/>
        </w:rPr>
        <w:t>Статья 19.5 КоАП РФ.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контроль.</w:t>
      </w:r>
    </w:p>
    <w:p w14:paraId="621C99BD" w14:textId="77777777" w:rsidR="00ED00DF" w:rsidRPr="00F54F16" w:rsidRDefault="00ED00DF" w:rsidP="003C3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Данные протоколы рассматриваются в Мировых судах городского округа Тольятти и в случае  признания лица виновным в совершении </w:t>
      </w: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административного правонарушения 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14:paraId="7E42CB89" w14:textId="6BD8CFDA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За невыполнение в установленный срок законного предписания должностного лица, осуществляющего муниципальный земельный контроль в отношении ф</w:t>
      </w:r>
      <w:r w:rsidR="00F54F16" w:rsidRPr="00F54F16">
        <w:rPr>
          <w:rFonts w:ascii="Times New Roman" w:hAnsi="Times New Roman"/>
          <w:sz w:val="28"/>
          <w:szCs w:val="28"/>
          <w:lang w:eastAsia="ru-RU"/>
        </w:rPr>
        <w:t xml:space="preserve">изических лиц составлено </w:t>
      </w:r>
      <w:r w:rsidR="005F144B">
        <w:rPr>
          <w:rFonts w:ascii="Times New Roman" w:hAnsi="Times New Roman"/>
          <w:sz w:val="28"/>
          <w:szCs w:val="28"/>
          <w:lang w:eastAsia="ru-RU"/>
        </w:rPr>
        <w:t>37</w:t>
      </w:r>
      <w:r w:rsidRPr="00F54F16">
        <w:rPr>
          <w:rFonts w:ascii="Times New Roman" w:hAnsi="Times New Roman"/>
          <w:sz w:val="28"/>
          <w:szCs w:val="28"/>
          <w:lang w:eastAsia="ru-RU"/>
        </w:rPr>
        <w:t xml:space="preserve"> протоколов по части 1 статьи 19.5 КоАП РФ. </w:t>
      </w:r>
    </w:p>
    <w:p w14:paraId="63874BD7" w14:textId="77777777" w:rsidR="00ED00DF" w:rsidRPr="00F54F16" w:rsidRDefault="00ED00DF" w:rsidP="005E6E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7567B9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F16">
        <w:rPr>
          <w:rFonts w:ascii="Times New Roman" w:hAnsi="Times New Roman"/>
          <w:b/>
          <w:sz w:val="28"/>
          <w:szCs w:val="28"/>
          <w:lang w:eastAsia="ru-RU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</w:t>
      </w:r>
    </w:p>
    <w:p w14:paraId="2B18FE46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14:paraId="78DF83A4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14:paraId="31CA1DF8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исключать самовольное использование земельных участков;</w:t>
      </w:r>
    </w:p>
    <w:p w14:paraId="31EC8272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не допускать порчу и загрязнение земель, как природного ресурса;</w:t>
      </w:r>
    </w:p>
    <w:p w14:paraId="5955109A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14:paraId="2F6ABED6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обеспечить своевременный возврат земельных участков по истечению срока аренды;</w:t>
      </w:r>
    </w:p>
    <w:p w14:paraId="2D27D7E2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своевременно уплачивать земельный налог и арендную плату на землю;</w:t>
      </w:r>
    </w:p>
    <w:p w14:paraId="6C91BF28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соблюдать сроки и условия использования земельных участков в случаях установленных законодательством;</w:t>
      </w:r>
    </w:p>
    <w:p w14:paraId="2E5F5B5E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соблюдать границы отвода земельного участка;</w:t>
      </w:r>
    </w:p>
    <w:p w14:paraId="1B40E61D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целевым назначением и видом разрешенного использования;</w:t>
      </w:r>
    </w:p>
    <w:p w14:paraId="23C8AC85" w14:textId="77777777" w:rsidR="00ED00DF" w:rsidRPr="00F54F16" w:rsidRDefault="00ED00DF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F16">
        <w:rPr>
          <w:rFonts w:ascii="Times New Roman" w:hAnsi="Times New Roman"/>
          <w:sz w:val="28"/>
          <w:szCs w:val="28"/>
          <w:lang w:eastAsia="ru-RU"/>
        </w:rPr>
        <w:lastRenderedPageBreak/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участков.</w:t>
      </w:r>
    </w:p>
    <w:p w14:paraId="648F36D1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36DB39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84F7BF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210C49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E14BAD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20E8C4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8E7488" w14:textId="77777777" w:rsidR="00991A85" w:rsidRDefault="00991A85" w:rsidP="00763E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194A45" w14:textId="77777777" w:rsidR="00991A85" w:rsidRDefault="00991A85" w:rsidP="00991A8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100392"/>
      <w:bookmarkEnd w:id="1"/>
    </w:p>
    <w:p w14:paraId="2A42E9C5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0F06F3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8A970F" w14:textId="77777777" w:rsidR="00991A85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D1DACF" w14:textId="77777777" w:rsidR="00991A85" w:rsidRPr="008900B0" w:rsidRDefault="00991A85" w:rsidP="003C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91A85" w:rsidRPr="008900B0" w:rsidSect="008900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0999" w14:textId="77777777" w:rsidR="004F3993" w:rsidRDefault="004F3993" w:rsidP="003D383C">
      <w:pPr>
        <w:spacing w:after="0" w:line="240" w:lineRule="auto"/>
      </w:pPr>
      <w:r>
        <w:separator/>
      </w:r>
    </w:p>
  </w:endnote>
  <w:endnote w:type="continuationSeparator" w:id="0">
    <w:p w14:paraId="50CFE078" w14:textId="77777777" w:rsidR="004F3993" w:rsidRDefault="004F3993" w:rsidP="003D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14E1" w14:textId="77777777" w:rsidR="004F3993" w:rsidRDefault="004F3993" w:rsidP="003D383C">
      <w:pPr>
        <w:spacing w:after="0" w:line="240" w:lineRule="auto"/>
      </w:pPr>
      <w:r>
        <w:separator/>
      </w:r>
    </w:p>
  </w:footnote>
  <w:footnote w:type="continuationSeparator" w:id="0">
    <w:p w14:paraId="1FFC3005" w14:textId="77777777" w:rsidR="004F3993" w:rsidRDefault="004F3993" w:rsidP="003D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9DB"/>
    <w:multiLevelType w:val="hybridMultilevel"/>
    <w:tmpl w:val="672A42AE"/>
    <w:lvl w:ilvl="0" w:tplc="983476D0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8F2B63"/>
    <w:multiLevelType w:val="hybridMultilevel"/>
    <w:tmpl w:val="30184F40"/>
    <w:lvl w:ilvl="0" w:tplc="C25CD28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9A4F28"/>
    <w:multiLevelType w:val="hybridMultilevel"/>
    <w:tmpl w:val="D55E00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FB7F6B"/>
    <w:multiLevelType w:val="hybridMultilevel"/>
    <w:tmpl w:val="984C3CA2"/>
    <w:lvl w:ilvl="0" w:tplc="7884E836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4FE218B"/>
    <w:multiLevelType w:val="hybridMultilevel"/>
    <w:tmpl w:val="6B3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3B2FAD"/>
    <w:multiLevelType w:val="hybridMultilevel"/>
    <w:tmpl w:val="2EEE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62C79"/>
    <w:multiLevelType w:val="hybridMultilevel"/>
    <w:tmpl w:val="B9B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C629F"/>
    <w:multiLevelType w:val="hybridMultilevel"/>
    <w:tmpl w:val="1442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C52E17"/>
    <w:multiLevelType w:val="hybridMultilevel"/>
    <w:tmpl w:val="D83AA3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956"/>
    <w:rsid w:val="00002667"/>
    <w:rsid w:val="0000712A"/>
    <w:rsid w:val="00017BB5"/>
    <w:rsid w:val="00026788"/>
    <w:rsid w:val="0004249F"/>
    <w:rsid w:val="000508DD"/>
    <w:rsid w:val="00086EC2"/>
    <w:rsid w:val="000D613E"/>
    <w:rsid w:val="00103073"/>
    <w:rsid w:val="00112B5F"/>
    <w:rsid w:val="00127DB9"/>
    <w:rsid w:val="0015148E"/>
    <w:rsid w:val="001C24DA"/>
    <w:rsid w:val="00214D79"/>
    <w:rsid w:val="002370DC"/>
    <w:rsid w:val="002410FD"/>
    <w:rsid w:val="00255075"/>
    <w:rsid w:val="00271D79"/>
    <w:rsid w:val="002767FD"/>
    <w:rsid w:val="002B1A6D"/>
    <w:rsid w:val="002B4E31"/>
    <w:rsid w:val="003469F3"/>
    <w:rsid w:val="00354990"/>
    <w:rsid w:val="0037026A"/>
    <w:rsid w:val="003B727E"/>
    <w:rsid w:val="003C2F29"/>
    <w:rsid w:val="003C3CD3"/>
    <w:rsid w:val="003D383C"/>
    <w:rsid w:val="004105EF"/>
    <w:rsid w:val="004120BE"/>
    <w:rsid w:val="00424453"/>
    <w:rsid w:val="00446D40"/>
    <w:rsid w:val="00475D9F"/>
    <w:rsid w:val="004D3C81"/>
    <w:rsid w:val="004F3993"/>
    <w:rsid w:val="00500247"/>
    <w:rsid w:val="005101AC"/>
    <w:rsid w:val="00570DEA"/>
    <w:rsid w:val="00591B4D"/>
    <w:rsid w:val="005E6E2C"/>
    <w:rsid w:val="005F144B"/>
    <w:rsid w:val="0060326F"/>
    <w:rsid w:val="00610433"/>
    <w:rsid w:val="006A6868"/>
    <w:rsid w:val="006B1C64"/>
    <w:rsid w:val="006B2A8C"/>
    <w:rsid w:val="006D1D3E"/>
    <w:rsid w:val="00761049"/>
    <w:rsid w:val="00763E9C"/>
    <w:rsid w:val="007D295F"/>
    <w:rsid w:val="007D51E6"/>
    <w:rsid w:val="00811D2B"/>
    <w:rsid w:val="00842A0A"/>
    <w:rsid w:val="008900B0"/>
    <w:rsid w:val="008B2949"/>
    <w:rsid w:val="008D055E"/>
    <w:rsid w:val="0090475E"/>
    <w:rsid w:val="00965956"/>
    <w:rsid w:val="00991A85"/>
    <w:rsid w:val="00997901"/>
    <w:rsid w:val="00A06616"/>
    <w:rsid w:val="00A11132"/>
    <w:rsid w:val="00A23B23"/>
    <w:rsid w:val="00A43DF1"/>
    <w:rsid w:val="00A4431D"/>
    <w:rsid w:val="00A57B88"/>
    <w:rsid w:val="00A71C64"/>
    <w:rsid w:val="00AA4042"/>
    <w:rsid w:val="00AA6FA3"/>
    <w:rsid w:val="00B065A2"/>
    <w:rsid w:val="00B1450E"/>
    <w:rsid w:val="00B27DA2"/>
    <w:rsid w:val="00B33F81"/>
    <w:rsid w:val="00BD5200"/>
    <w:rsid w:val="00BE79A0"/>
    <w:rsid w:val="00BF5C5A"/>
    <w:rsid w:val="00C10313"/>
    <w:rsid w:val="00C228C7"/>
    <w:rsid w:val="00C32172"/>
    <w:rsid w:val="00C50F53"/>
    <w:rsid w:val="00C56905"/>
    <w:rsid w:val="00C83CC4"/>
    <w:rsid w:val="00CC57A6"/>
    <w:rsid w:val="00CE10FF"/>
    <w:rsid w:val="00D00EAC"/>
    <w:rsid w:val="00D33873"/>
    <w:rsid w:val="00D51AE1"/>
    <w:rsid w:val="00D57CF8"/>
    <w:rsid w:val="00D915D4"/>
    <w:rsid w:val="00DD2A24"/>
    <w:rsid w:val="00DD36DB"/>
    <w:rsid w:val="00DE588F"/>
    <w:rsid w:val="00DF05C3"/>
    <w:rsid w:val="00E475F7"/>
    <w:rsid w:val="00E70B33"/>
    <w:rsid w:val="00E92F7B"/>
    <w:rsid w:val="00EA58F1"/>
    <w:rsid w:val="00EB1CC2"/>
    <w:rsid w:val="00EB6B5A"/>
    <w:rsid w:val="00ED00DF"/>
    <w:rsid w:val="00ED6194"/>
    <w:rsid w:val="00EE7688"/>
    <w:rsid w:val="00F10AD3"/>
    <w:rsid w:val="00F54F16"/>
    <w:rsid w:val="00F812C2"/>
    <w:rsid w:val="00F90975"/>
    <w:rsid w:val="00F9211F"/>
    <w:rsid w:val="00FE3E9F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63904"/>
  <w15:docId w15:val="{9F3D9DC4-379E-477D-BDBD-8280F392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91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36DB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rsid w:val="003D38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3D383C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3D383C"/>
    <w:rPr>
      <w:rFonts w:cs="Times New Roman"/>
      <w:vertAlign w:val="superscript"/>
    </w:rPr>
  </w:style>
  <w:style w:type="character" w:styleId="a7">
    <w:name w:val="Hyperlink"/>
    <w:uiPriority w:val="99"/>
    <w:rsid w:val="0010307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03073"/>
    <w:pPr>
      <w:ind w:left="720"/>
      <w:contextualSpacing/>
    </w:pPr>
  </w:style>
  <w:style w:type="character" w:customStyle="1" w:styleId="blk">
    <w:name w:val="blk"/>
    <w:rsid w:val="005E6E2C"/>
    <w:rPr>
      <w:rFonts w:cs="Times New Roman"/>
    </w:rPr>
  </w:style>
  <w:style w:type="character" w:customStyle="1" w:styleId="10">
    <w:name w:val="Заголовок 1 Знак"/>
    <w:link w:val="1"/>
    <w:uiPriority w:val="9"/>
    <w:rsid w:val="00991A8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991A85"/>
  </w:style>
  <w:style w:type="character" w:customStyle="1" w:styleId="nobr">
    <w:name w:val="nobr"/>
    <w:basedOn w:val="a0"/>
    <w:rsid w:val="0099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d4131daeffceff28e2dda2eba7105f88abc9e7e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61/d4131daeffceff28e2dda2eba7105f88abc9e7e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d4131daeffceff28e2dda2eba7105f88abc9e7e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32D2-F29D-4901-A4F0-079A710B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</Company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Рузанова И.В.</dc:creator>
  <cp:keywords/>
  <dc:description/>
  <cp:lastModifiedBy>Баширова Елена Владимировна</cp:lastModifiedBy>
  <cp:revision>4</cp:revision>
  <cp:lastPrinted>2018-12-29T06:26:00Z</cp:lastPrinted>
  <dcterms:created xsi:type="dcterms:W3CDTF">2021-08-11T05:23:00Z</dcterms:created>
  <dcterms:modified xsi:type="dcterms:W3CDTF">2021-08-11T05:27:00Z</dcterms:modified>
</cp:coreProperties>
</file>