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55" w:rsidRDefault="00137755" w:rsidP="00137755">
      <w:pPr>
        <w:pStyle w:val="ConsPlusNormal"/>
        <w:jc w:val="right"/>
        <w:outlineLvl w:val="1"/>
      </w:pPr>
      <w:r>
        <w:t>Приложение N 1</w:t>
      </w:r>
    </w:p>
    <w:p w:rsidR="00137755" w:rsidRDefault="00137755" w:rsidP="00137755">
      <w:pPr>
        <w:pStyle w:val="ConsPlusNormal"/>
        <w:jc w:val="right"/>
      </w:pPr>
      <w:r>
        <w:t>к Порядку</w:t>
      </w:r>
    </w:p>
    <w:p w:rsidR="00137755" w:rsidRDefault="00137755" w:rsidP="00137755">
      <w:pPr>
        <w:pStyle w:val="ConsPlusNormal"/>
        <w:jc w:val="right"/>
      </w:pPr>
      <w:r>
        <w:t>определения объема</w:t>
      </w:r>
    </w:p>
    <w:p w:rsidR="00137755" w:rsidRDefault="00137755" w:rsidP="00137755">
      <w:pPr>
        <w:pStyle w:val="ConsPlusNormal"/>
        <w:jc w:val="right"/>
      </w:pPr>
      <w:r>
        <w:t>и предоставления субсидий</w:t>
      </w:r>
    </w:p>
    <w:p w:rsidR="00137755" w:rsidRDefault="00137755" w:rsidP="00137755">
      <w:pPr>
        <w:pStyle w:val="ConsPlusNormal"/>
        <w:jc w:val="right"/>
      </w:pPr>
      <w:r>
        <w:t>социально ориентированным</w:t>
      </w:r>
    </w:p>
    <w:p w:rsidR="00137755" w:rsidRDefault="00137755" w:rsidP="00137755">
      <w:pPr>
        <w:pStyle w:val="ConsPlusNormal"/>
        <w:jc w:val="right"/>
      </w:pPr>
      <w:r>
        <w:t>некоммерческим организациям,</w:t>
      </w:r>
    </w:p>
    <w:p w:rsidR="00137755" w:rsidRDefault="00137755" w:rsidP="00137755">
      <w:pPr>
        <w:pStyle w:val="ConsPlusNormal"/>
        <w:jc w:val="right"/>
      </w:pPr>
      <w:proofErr w:type="gramStart"/>
      <w:r>
        <w:t>не являющимся государственными</w:t>
      </w:r>
      <w:proofErr w:type="gramEnd"/>
    </w:p>
    <w:p w:rsidR="00137755" w:rsidRDefault="00137755" w:rsidP="00137755">
      <w:pPr>
        <w:pStyle w:val="ConsPlusNormal"/>
        <w:jc w:val="right"/>
      </w:pPr>
      <w:r>
        <w:t>(муниципальными) учреждениями,</w:t>
      </w:r>
    </w:p>
    <w:p w:rsidR="00137755" w:rsidRDefault="00137755" w:rsidP="00137755">
      <w:pPr>
        <w:pStyle w:val="ConsPlusNormal"/>
        <w:jc w:val="right"/>
      </w:pPr>
      <w:r>
        <w:t>на реализацию общественно</w:t>
      </w:r>
    </w:p>
    <w:p w:rsidR="00137755" w:rsidRDefault="00137755" w:rsidP="00137755">
      <w:pPr>
        <w:pStyle w:val="ConsPlusNormal"/>
        <w:jc w:val="right"/>
      </w:pPr>
      <w:r>
        <w:t xml:space="preserve">значимых мероприятий </w:t>
      </w:r>
      <w:proofErr w:type="gramStart"/>
      <w:r>
        <w:t>для</w:t>
      </w:r>
      <w:proofErr w:type="gramEnd"/>
    </w:p>
    <w:p w:rsidR="00137755" w:rsidRDefault="00137755" w:rsidP="00137755">
      <w:pPr>
        <w:pStyle w:val="ConsPlusNormal"/>
        <w:jc w:val="right"/>
      </w:pPr>
      <w:r>
        <w:t>отдельных категорий</w:t>
      </w:r>
    </w:p>
    <w:p w:rsidR="00137755" w:rsidRDefault="00137755" w:rsidP="00137755">
      <w:pPr>
        <w:pStyle w:val="ConsPlusNormal"/>
        <w:jc w:val="right"/>
      </w:pPr>
      <w:r>
        <w:t>граждан на территории</w:t>
      </w:r>
    </w:p>
    <w:p w:rsidR="00137755" w:rsidRDefault="00137755" w:rsidP="00137755">
      <w:pPr>
        <w:pStyle w:val="ConsPlusNormal"/>
        <w:jc w:val="right"/>
      </w:pPr>
      <w:r>
        <w:t>городского округа Тольятти</w:t>
      </w:r>
    </w:p>
    <w:p w:rsidR="00137755" w:rsidRDefault="00137755" w:rsidP="00137755">
      <w:pPr>
        <w:pStyle w:val="ConsPlusNormal"/>
        <w:spacing w:after="1"/>
      </w:pPr>
    </w:p>
    <w:p w:rsidR="00137755" w:rsidRDefault="00137755" w:rsidP="0013775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601"/>
        <w:gridCol w:w="645"/>
        <w:gridCol w:w="540"/>
        <w:gridCol w:w="538"/>
        <w:gridCol w:w="538"/>
        <w:gridCol w:w="538"/>
        <w:gridCol w:w="538"/>
        <w:gridCol w:w="538"/>
        <w:gridCol w:w="138"/>
        <w:gridCol w:w="400"/>
        <w:gridCol w:w="538"/>
        <w:gridCol w:w="538"/>
        <w:gridCol w:w="539"/>
        <w:gridCol w:w="737"/>
      </w:tblGrid>
      <w:tr w:rsidR="00137755" w:rsidTr="00F035C6">
        <w:tc>
          <w:tcPr>
            <w:tcW w:w="8925" w:type="dxa"/>
            <w:gridSpan w:val="15"/>
            <w:tcBorders>
              <w:top w:val="nil"/>
              <w:left w:val="nil"/>
              <w:bottom w:val="nil"/>
              <w:right w:val="nil"/>
            </w:tcBorders>
          </w:tcPr>
          <w:p w:rsidR="00137755" w:rsidRDefault="00137755" w:rsidP="00F035C6">
            <w:pPr>
              <w:pStyle w:val="ConsPlusNormal"/>
              <w:jc w:val="right"/>
            </w:pPr>
            <w:r>
              <w:t>Страница 1</w:t>
            </w:r>
          </w:p>
        </w:tc>
      </w:tr>
      <w:tr w:rsidR="00137755" w:rsidTr="00F035C6">
        <w:tc>
          <w:tcPr>
            <w:tcW w:w="8925" w:type="dxa"/>
            <w:gridSpan w:val="15"/>
            <w:tcBorders>
              <w:top w:val="nil"/>
              <w:left w:val="nil"/>
              <w:bottom w:val="nil"/>
              <w:right w:val="nil"/>
            </w:tcBorders>
          </w:tcPr>
          <w:p w:rsidR="00137755" w:rsidRDefault="00137755" w:rsidP="00F035C6">
            <w:pPr>
              <w:pStyle w:val="ConsPlusNormal"/>
            </w:pPr>
          </w:p>
        </w:tc>
      </w:tr>
      <w:tr w:rsidR="00137755" w:rsidTr="00F035C6">
        <w:tc>
          <w:tcPr>
            <w:tcW w:w="8925" w:type="dxa"/>
            <w:gridSpan w:val="15"/>
            <w:tcBorders>
              <w:top w:val="nil"/>
              <w:left w:val="nil"/>
              <w:bottom w:val="nil"/>
              <w:right w:val="nil"/>
            </w:tcBorders>
          </w:tcPr>
          <w:p w:rsidR="00137755" w:rsidRDefault="00137755" w:rsidP="00F035C6">
            <w:pPr>
              <w:pStyle w:val="ConsPlusNormal"/>
              <w:jc w:val="center"/>
            </w:pPr>
            <w:bookmarkStart w:id="0" w:name="P300"/>
            <w:bookmarkEnd w:id="0"/>
            <w:r>
              <w:t>Заявка</w:t>
            </w:r>
          </w:p>
          <w:p w:rsidR="00137755" w:rsidRDefault="00137755" w:rsidP="00F035C6">
            <w:pPr>
              <w:pStyle w:val="ConsPlusNormal"/>
              <w:jc w:val="center"/>
            </w:pPr>
            <w:r>
              <w:t>на предоставление субсидии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r>
      <w:tr w:rsidR="00137755" w:rsidTr="00F035C6">
        <w:tc>
          <w:tcPr>
            <w:tcW w:w="8925" w:type="dxa"/>
            <w:gridSpan w:val="15"/>
            <w:tcBorders>
              <w:top w:val="nil"/>
              <w:left w:val="nil"/>
              <w:bottom w:val="nil"/>
              <w:right w:val="nil"/>
            </w:tcBorders>
          </w:tcPr>
          <w:p w:rsidR="00137755" w:rsidRDefault="00137755" w:rsidP="00F035C6">
            <w:pPr>
              <w:pStyle w:val="ConsPlusNormal"/>
            </w:pPr>
          </w:p>
        </w:tc>
      </w:tr>
      <w:tr w:rsidR="00137755" w:rsidTr="00F035C6">
        <w:tc>
          <w:tcPr>
            <w:tcW w:w="3345" w:type="dxa"/>
            <w:gridSpan w:val="4"/>
            <w:tcBorders>
              <w:top w:val="nil"/>
              <w:left w:val="nil"/>
              <w:bottom w:val="nil"/>
            </w:tcBorders>
          </w:tcPr>
          <w:p w:rsidR="00137755" w:rsidRDefault="00137755" w:rsidP="00F035C6">
            <w:pPr>
              <w:pStyle w:val="ConsPlusNormal"/>
              <w:jc w:val="both"/>
            </w:pPr>
            <w:r>
              <w:t>Регистрационный номер</w:t>
            </w:r>
          </w:p>
        </w:tc>
        <w:tc>
          <w:tcPr>
            <w:tcW w:w="538" w:type="dxa"/>
            <w:tcBorders>
              <w:top w:val="nil"/>
              <w:bottom w:val="nil"/>
            </w:tcBorders>
          </w:tcPr>
          <w:p w:rsidR="00137755" w:rsidRDefault="00137755" w:rsidP="00F035C6">
            <w:pPr>
              <w:pStyle w:val="ConsPlusNormal"/>
            </w:pPr>
          </w:p>
        </w:tc>
        <w:tc>
          <w:tcPr>
            <w:tcW w:w="538" w:type="dxa"/>
            <w:tcBorders>
              <w:top w:val="nil"/>
              <w:bottom w:val="nil"/>
            </w:tcBorders>
          </w:tcPr>
          <w:p w:rsidR="00137755" w:rsidRDefault="00137755" w:rsidP="00F035C6">
            <w:pPr>
              <w:pStyle w:val="ConsPlusNormal"/>
            </w:pPr>
          </w:p>
        </w:tc>
        <w:tc>
          <w:tcPr>
            <w:tcW w:w="538" w:type="dxa"/>
            <w:tcBorders>
              <w:top w:val="nil"/>
              <w:bottom w:val="nil"/>
            </w:tcBorders>
          </w:tcPr>
          <w:p w:rsidR="00137755" w:rsidRDefault="00137755" w:rsidP="00F035C6">
            <w:pPr>
              <w:pStyle w:val="ConsPlusNormal"/>
            </w:pPr>
          </w:p>
        </w:tc>
        <w:tc>
          <w:tcPr>
            <w:tcW w:w="538" w:type="dxa"/>
            <w:tcBorders>
              <w:top w:val="nil"/>
              <w:bottom w:val="nil"/>
            </w:tcBorders>
          </w:tcPr>
          <w:p w:rsidR="00137755" w:rsidRDefault="00137755" w:rsidP="00F035C6">
            <w:pPr>
              <w:pStyle w:val="ConsPlusNormal"/>
            </w:pPr>
          </w:p>
        </w:tc>
        <w:tc>
          <w:tcPr>
            <w:tcW w:w="538" w:type="dxa"/>
            <w:tcBorders>
              <w:top w:val="nil"/>
              <w:bottom w:val="nil"/>
            </w:tcBorders>
          </w:tcPr>
          <w:p w:rsidR="00137755" w:rsidRDefault="00137755" w:rsidP="00F035C6">
            <w:pPr>
              <w:pStyle w:val="ConsPlusNormal"/>
            </w:pPr>
            <w:bookmarkStart w:id="1" w:name="_GoBack"/>
            <w:bookmarkEnd w:id="1"/>
          </w:p>
        </w:tc>
        <w:tc>
          <w:tcPr>
            <w:tcW w:w="538" w:type="dxa"/>
            <w:gridSpan w:val="2"/>
            <w:tcBorders>
              <w:top w:val="nil"/>
              <w:bottom w:val="nil"/>
            </w:tcBorders>
          </w:tcPr>
          <w:p w:rsidR="00137755" w:rsidRDefault="00137755" w:rsidP="00F035C6">
            <w:pPr>
              <w:pStyle w:val="ConsPlusNormal"/>
            </w:pPr>
          </w:p>
        </w:tc>
        <w:tc>
          <w:tcPr>
            <w:tcW w:w="538" w:type="dxa"/>
            <w:tcBorders>
              <w:top w:val="nil"/>
              <w:bottom w:val="nil"/>
            </w:tcBorders>
          </w:tcPr>
          <w:p w:rsidR="00137755" w:rsidRDefault="00137755" w:rsidP="00F035C6">
            <w:pPr>
              <w:pStyle w:val="ConsPlusNormal"/>
            </w:pPr>
          </w:p>
        </w:tc>
        <w:tc>
          <w:tcPr>
            <w:tcW w:w="538" w:type="dxa"/>
            <w:tcBorders>
              <w:top w:val="nil"/>
              <w:bottom w:val="nil"/>
            </w:tcBorders>
          </w:tcPr>
          <w:p w:rsidR="00137755" w:rsidRDefault="00137755" w:rsidP="00F035C6">
            <w:pPr>
              <w:pStyle w:val="ConsPlusNormal"/>
            </w:pPr>
          </w:p>
        </w:tc>
        <w:tc>
          <w:tcPr>
            <w:tcW w:w="539" w:type="dxa"/>
            <w:tcBorders>
              <w:top w:val="nil"/>
              <w:bottom w:val="nil"/>
            </w:tcBorders>
          </w:tcPr>
          <w:p w:rsidR="00137755" w:rsidRDefault="00137755" w:rsidP="00F035C6">
            <w:pPr>
              <w:pStyle w:val="ConsPlusNormal"/>
            </w:pPr>
          </w:p>
        </w:tc>
        <w:tc>
          <w:tcPr>
            <w:tcW w:w="737" w:type="dxa"/>
            <w:tcBorders>
              <w:top w:val="nil"/>
              <w:bottom w:val="nil"/>
              <w:right w:val="nil"/>
            </w:tcBorders>
          </w:tcPr>
          <w:p w:rsidR="00137755" w:rsidRDefault="00137755" w:rsidP="00F035C6">
            <w:pPr>
              <w:pStyle w:val="ConsPlusNormal"/>
            </w:pP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Социально ориентированная некоммерческая организация - заявитель</w:t>
            </w:r>
          </w:p>
        </w:tc>
      </w:tr>
      <w:tr w:rsidR="00137755" w:rsidTr="00F035C6">
        <w:tblPrEx>
          <w:tblBorders>
            <w:insideV w:val="nil"/>
          </w:tblBorders>
        </w:tblPrEx>
        <w:tc>
          <w:tcPr>
            <w:tcW w:w="2805" w:type="dxa"/>
            <w:gridSpan w:val="3"/>
            <w:tcBorders>
              <w:top w:val="nil"/>
              <w:bottom w:val="nil"/>
            </w:tcBorders>
          </w:tcPr>
          <w:p w:rsidR="00137755" w:rsidRDefault="00137755" w:rsidP="00F035C6">
            <w:pPr>
              <w:pStyle w:val="ConsPlusNormal"/>
              <w:jc w:val="both"/>
            </w:pPr>
            <w:r>
              <w:t>(полное наименование):</w:t>
            </w:r>
          </w:p>
        </w:tc>
        <w:tc>
          <w:tcPr>
            <w:tcW w:w="6120" w:type="dxa"/>
            <w:gridSpan w:val="12"/>
            <w:tcBorders>
              <w:top w:val="nil"/>
              <w:bottom w:val="single" w:sz="4" w:space="0" w:color="auto"/>
            </w:tcBorders>
          </w:tcPr>
          <w:p w:rsidR="00137755" w:rsidRDefault="00137755" w:rsidP="00F035C6">
            <w:pPr>
              <w:pStyle w:val="ConsPlusNormal"/>
            </w:pP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insideV w:val="nil"/>
          </w:tblBorders>
        </w:tblPrEx>
        <w:tc>
          <w:tcPr>
            <w:tcW w:w="6173" w:type="dxa"/>
            <w:gridSpan w:val="10"/>
            <w:tcBorders>
              <w:top w:val="single" w:sz="4" w:space="0" w:color="auto"/>
              <w:bottom w:val="nil"/>
            </w:tcBorders>
          </w:tcPr>
          <w:p w:rsidR="00137755" w:rsidRDefault="00137755" w:rsidP="00F035C6">
            <w:pPr>
              <w:pStyle w:val="ConsPlusNormal"/>
              <w:jc w:val="both"/>
            </w:pPr>
            <w:r>
              <w:t>2. Направление общественно значимых мероприятий:</w:t>
            </w:r>
          </w:p>
        </w:tc>
        <w:tc>
          <w:tcPr>
            <w:tcW w:w="2752" w:type="dxa"/>
            <w:gridSpan w:val="5"/>
            <w:tcBorders>
              <w:top w:val="single" w:sz="4" w:space="0" w:color="auto"/>
              <w:bottom w:val="single" w:sz="4" w:space="0" w:color="auto"/>
            </w:tcBorders>
          </w:tcPr>
          <w:p w:rsidR="00137755" w:rsidRDefault="00137755" w:rsidP="00F035C6">
            <w:pPr>
              <w:pStyle w:val="ConsPlusNormal"/>
            </w:pP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insideV w:val="nil"/>
          </w:tblBorders>
        </w:tblPrEx>
        <w:tc>
          <w:tcPr>
            <w:tcW w:w="6035" w:type="dxa"/>
            <w:gridSpan w:val="9"/>
            <w:tcBorders>
              <w:top w:val="single" w:sz="4" w:space="0" w:color="auto"/>
              <w:bottom w:val="nil"/>
            </w:tcBorders>
          </w:tcPr>
          <w:p w:rsidR="00137755" w:rsidRDefault="00137755" w:rsidP="00F035C6">
            <w:pPr>
              <w:pStyle w:val="ConsPlusNormal"/>
              <w:jc w:val="both"/>
            </w:pPr>
            <w:r>
              <w:t>3. Количество общественно значимых мероприятий:</w:t>
            </w:r>
          </w:p>
        </w:tc>
        <w:tc>
          <w:tcPr>
            <w:tcW w:w="2890" w:type="dxa"/>
            <w:gridSpan w:val="6"/>
            <w:tcBorders>
              <w:top w:val="single" w:sz="4" w:space="0" w:color="auto"/>
              <w:bottom w:val="single" w:sz="4" w:space="0" w:color="auto"/>
            </w:tcBorders>
          </w:tcPr>
          <w:p w:rsidR="00137755" w:rsidRDefault="00137755" w:rsidP="00F035C6">
            <w:pPr>
              <w:pStyle w:val="ConsPlusNormal"/>
            </w:pP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4. Категории граждан, в отношении которых реализуются общественно значимые мероприятия:</w:t>
            </w:r>
          </w:p>
        </w:tc>
      </w:tr>
      <w:tr w:rsidR="00137755" w:rsidTr="00F035C6">
        <w:tblPrEx>
          <w:tblBorders>
            <w:insideH w:val="single" w:sz="4" w:space="0" w:color="auto"/>
            <w:insideV w:val="nil"/>
          </w:tblBorders>
        </w:tblPrEx>
        <w:tc>
          <w:tcPr>
            <w:tcW w:w="1559" w:type="dxa"/>
            <w:tcBorders>
              <w:top w:val="nil"/>
              <w:bottom w:val="single" w:sz="4" w:space="0" w:color="auto"/>
            </w:tcBorders>
          </w:tcPr>
          <w:p w:rsidR="00137755" w:rsidRDefault="00137755" w:rsidP="00F035C6">
            <w:pPr>
              <w:pStyle w:val="ConsPlusNormal"/>
            </w:pPr>
          </w:p>
        </w:tc>
        <w:tc>
          <w:tcPr>
            <w:tcW w:w="7366" w:type="dxa"/>
            <w:gridSpan w:val="14"/>
            <w:tcBorders>
              <w:top w:val="single" w:sz="4" w:space="0" w:color="auto"/>
              <w:bottom w:val="single" w:sz="4" w:space="0" w:color="auto"/>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insideV w:val="nil"/>
          </w:tblBorders>
        </w:tblPrEx>
        <w:tc>
          <w:tcPr>
            <w:tcW w:w="2160" w:type="dxa"/>
            <w:gridSpan w:val="2"/>
            <w:tcBorders>
              <w:top w:val="single" w:sz="4" w:space="0" w:color="auto"/>
              <w:bottom w:val="nil"/>
            </w:tcBorders>
          </w:tcPr>
          <w:p w:rsidR="00137755" w:rsidRDefault="00137755" w:rsidP="00F035C6">
            <w:pPr>
              <w:pStyle w:val="ConsPlusNormal"/>
              <w:jc w:val="both"/>
            </w:pPr>
            <w:r>
              <w:t>5. Целевая группа:</w:t>
            </w:r>
          </w:p>
        </w:tc>
        <w:tc>
          <w:tcPr>
            <w:tcW w:w="6765" w:type="dxa"/>
            <w:gridSpan w:val="13"/>
            <w:tcBorders>
              <w:top w:val="single" w:sz="4" w:space="0" w:color="auto"/>
              <w:bottom w:val="single" w:sz="4" w:space="0" w:color="auto"/>
            </w:tcBorders>
          </w:tcPr>
          <w:p w:rsidR="00137755" w:rsidRDefault="00137755" w:rsidP="00F035C6">
            <w:pPr>
              <w:pStyle w:val="ConsPlusNormal"/>
            </w:pP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6. Количество граждан, в отношении которых реализуется общественно значимое мероприятие, в том числе с указанием целевой группы: ________________________</w:t>
            </w:r>
          </w:p>
        </w:tc>
      </w:tr>
      <w:tr w:rsidR="00137755" w:rsidTr="00F035C6">
        <w:tblPrEx>
          <w:tblBorders>
            <w:insideV w:val="nil"/>
          </w:tblBorders>
        </w:tblPrEx>
        <w:tc>
          <w:tcPr>
            <w:tcW w:w="7649" w:type="dxa"/>
            <w:gridSpan w:val="13"/>
            <w:tcBorders>
              <w:top w:val="nil"/>
              <w:bottom w:val="nil"/>
            </w:tcBorders>
          </w:tcPr>
          <w:p w:rsidR="00137755" w:rsidRDefault="00137755" w:rsidP="00F035C6">
            <w:pPr>
              <w:pStyle w:val="ConsPlusNormal"/>
              <w:jc w:val="both"/>
            </w:pPr>
            <w:r>
              <w:lastRenderedPageBreak/>
              <w:t>7. Территория реализации общественно значимого мероприятия:</w:t>
            </w:r>
          </w:p>
        </w:tc>
        <w:tc>
          <w:tcPr>
            <w:tcW w:w="1276" w:type="dxa"/>
            <w:gridSpan w:val="2"/>
            <w:tcBorders>
              <w:top w:val="nil"/>
              <w:bottom w:val="single" w:sz="4" w:space="0" w:color="auto"/>
            </w:tcBorders>
          </w:tcPr>
          <w:p w:rsidR="00137755" w:rsidRDefault="00137755" w:rsidP="00F035C6">
            <w:pPr>
              <w:pStyle w:val="ConsPlusNormal"/>
            </w:pP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insideV w:val="nil"/>
          </w:tblBorders>
        </w:tblPrEx>
        <w:tc>
          <w:tcPr>
            <w:tcW w:w="7111" w:type="dxa"/>
            <w:gridSpan w:val="12"/>
            <w:tcBorders>
              <w:top w:val="single" w:sz="4" w:space="0" w:color="auto"/>
              <w:bottom w:val="nil"/>
            </w:tcBorders>
          </w:tcPr>
          <w:p w:rsidR="00137755" w:rsidRDefault="00137755" w:rsidP="00F035C6">
            <w:pPr>
              <w:pStyle w:val="ConsPlusNormal"/>
              <w:jc w:val="both"/>
            </w:pPr>
            <w:r>
              <w:t>8. Период реализации общественно значимого мероприятия:</w:t>
            </w:r>
          </w:p>
        </w:tc>
        <w:tc>
          <w:tcPr>
            <w:tcW w:w="1814" w:type="dxa"/>
            <w:gridSpan w:val="3"/>
            <w:tcBorders>
              <w:top w:val="single" w:sz="4" w:space="0" w:color="auto"/>
              <w:bottom w:val="single" w:sz="4" w:space="0" w:color="auto"/>
            </w:tcBorders>
          </w:tcPr>
          <w:p w:rsidR="00137755" w:rsidRDefault="00137755" w:rsidP="00F035C6">
            <w:pPr>
              <w:pStyle w:val="ConsPlusNormal"/>
            </w:pP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c>
          <w:tcPr>
            <w:tcW w:w="8925" w:type="dxa"/>
            <w:gridSpan w:val="15"/>
            <w:tcBorders>
              <w:top w:val="single" w:sz="4" w:space="0" w:color="auto"/>
              <w:left w:val="nil"/>
              <w:bottom w:val="nil"/>
              <w:right w:val="nil"/>
            </w:tcBorders>
          </w:tcPr>
          <w:p w:rsidR="00137755" w:rsidRDefault="00137755" w:rsidP="00F035C6">
            <w:pPr>
              <w:pStyle w:val="ConsPlusNormal"/>
              <w:jc w:val="both"/>
            </w:pPr>
            <w:r>
              <w:t xml:space="preserve">9. </w:t>
            </w:r>
            <w:proofErr w:type="gramStart"/>
            <w:r>
              <w:t>Объем запрашиваемой субсидии (средства на оплату труда и начисления на выплаты по оплате труда, запрашиваемые участниками отбора, не превышают 30% от запрашиваемого участниками отбора объема субсидии, средства, запрашиваемые участниками отбора на оплату работ и услуг, включая коммунальные услуги, услуги телефонно-телеграфной связи, арендную плату за пользование имуществом, используемым для реализации общественно значимого мероприятия, транспортные услуги для доставки отдельных категорий граждан на</w:t>
            </w:r>
            <w:proofErr w:type="gramEnd"/>
            <w:r>
              <w:t xml:space="preserve"> </w:t>
            </w:r>
            <w:proofErr w:type="gramStart"/>
            <w:r>
              <w:t>общественно значимые мероприятия, работы, услуги по содержанию имущества, используемого для реализации общественно значимого мероприятия (за исключением капитального ремонта), прочие работы, услуги (за исключением посреднических услуг), а также на увеличение стоимости материальных запасов, не превышают 50% (суммарно) от запрашиваемого участниками отбора объема субсидии, средств на организацию проведения общественно значимых мероприятий, включая договоры на проведение культурно-массовых мероприятий, товаров, необходимых для реализации общественно</w:t>
            </w:r>
            <w:proofErr w:type="gramEnd"/>
            <w:r>
              <w:t xml:space="preserve"> значимых мероприятий (не превышают 20% от запрашиваемого получателем субсидий объема субсидии):</w:t>
            </w: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c>
          <w:tcPr>
            <w:tcW w:w="8925" w:type="dxa"/>
            <w:gridSpan w:val="15"/>
            <w:tcBorders>
              <w:top w:val="single" w:sz="4" w:space="0" w:color="auto"/>
              <w:left w:val="nil"/>
              <w:bottom w:val="nil"/>
              <w:right w:val="nil"/>
            </w:tcBorders>
          </w:tcPr>
          <w:p w:rsidR="00137755" w:rsidRDefault="00137755" w:rsidP="00F035C6">
            <w:pPr>
              <w:pStyle w:val="ConsPlusNormal"/>
              <w:jc w:val="both"/>
            </w:pPr>
            <w:r>
              <w:t>10. Адрес:</w:t>
            </w: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юридический:</w:t>
            </w: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фактический:</w:t>
            </w: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тел./факс:</w:t>
            </w: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e-</w:t>
            </w:r>
            <w:proofErr w:type="spellStart"/>
            <w:r>
              <w:t>mail</w:t>
            </w:r>
            <w:proofErr w:type="spellEnd"/>
            <w:r>
              <w:t>:</w:t>
            </w: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11. Руководитель (Ф.И.О., домашний адрес, рабочий, домашний, сотовый телефоны):</w:t>
            </w: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insideV w:val="nil"/>
          </w:tblBorders>
        </w:tblPrEx>
        <w:tc>
          <w:tcPr>
            <w:tcW w:w="5497" w:type="dxa"/>
            <w:gridSpan w:val="8"/>
            <w:tcBorders>
              <w:top w:val="single" w:sz="4" w:space="0" w:color="auto"/>
              <w:bottom w:val="nil"/>
            </w:tcBorders>
          </w:tcPr>
          <w:p w:rsidR="00137755" w:rsidRDefault="00137755" w:rsidP="00F035C6">
            <w:pPr>
              <w:pStyle w:val="ConsPlusNormal"/>
              <w:jc w:val="both"/>
            </w:pPr>
            <w:r>
              <w:t>Бухгалтер (Ф.И.О., рабочий, сотовый телефоны):</w:t>
            </w:r>
          </w:p>
        </w:tc>
        <w:tc>
          <w:tcPr>
            <w:tcW w:w="3428" w:type="dxa"/>
            <w:gridSpan w:val="7"/>
            <w:tcBorders>
              <w:top w:val="single" w:sz="4" w:space="0" w:color="auto"/>
              <w:bottom w:val="single" w:sz="4" w:space="0" w:color="auto"/>
            </w:tcBorders>
          </w:tcPr>
          <w:p w:rsidR="00137755" w:rsidRDefault="00137755" w:rsidP="00F035C6">
            <w:pPr>
              <w:pStyle w:val="ConsPlusNormal"/>
            </w:pPr>
          </w:p>
        </w:tc>
      </w:tr>
      <w:tr w:rsidR="00137755" w:rsidTr="00F035C6">
        <w:tc>
          <w:tcPr>
            <w:tcW w:w="8925" w:type="dxa"/>
            <w:gridSpan w:val="15"/>
            <w:tcBorders>
              <w:top w:val="nil"/>
              <w:left w:val="nil"/>
              <w:bottom w:val="nil"/>
              <w:right w:val="nil"/>
            </w:tcBorders>
          </w:tcPr>
          <w:p w:rsidR="00137755" w:rsidRDefault="00137755" w:rsidP="00F035C6">
            <w:pPr>
              <w:pStyle w:val="ConsPlusNormal"/>
              <w:jc w:val="both"/>
            </w:pPr>
            <w:r>
              <w:t>12. Платежные реквизиты (в соответствии с договором (соглашением) с кредитной организацией об открытии операционно-кассового обслуживания): _____________</w:t>
            </w: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c>
          <w:tcPr>
            <w:tcW w:w="8925" w:type="dxa"/>
            <w:gridSpan w:val="15"/>
            <w:tcBorders>
              <w:top w:val="single" w:sz="4" w:space="0" w:color="auto"/>
              <w:left w:val="nil"/>
              <w:bottom w:val="nil"/>
              <w:right w:val="nil"/>
            </w:tcBorders>
          </w:tcPr>
          <w:p w:rsidR="00137755" w:rsidRDefault="00137755" w:rsidP="00F035C6">
            <w:pPr>
              <w:pStyle w:val="ConsPlusNormal"/>
              <w:jc w:val="both"/>
            </w:pPr>
            <w:r>
              <w:t>13. Информация о социально ориентированной некоммерческой организации, претендующей на предоставление субсидии (далее - организация)</w:t>
            </w: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c>
          <w:tcPr>
            <w:tcW w:w="8925" w:type="dxa"/>
            <w:gridSpan w:val="15"/>
            <w:tcBorders>
              <w:top w:val="single" w:sz="4" w:space="0" w:color="auto"/>
              <w:left w:val="nil"/>
              <w:bottom w:val="nil"/>
              <w:right w:val="nil"/>
            </w:tcBorders>
          </w:tcPr>
          <w:p w:rsidR="00137755" w:rsidRDefault="00137755" w:rsidP="00F035C6">
            <w:pPr>
              <w:pStyle w:val="ConsPlusNormal"/>
              <w:jc w:val="both"/>
            </w:pPr>
            <w:r>
              <w:t>14. Описание общественно значимого мероприятия, на реализацию которого запрашивается субсидия ____________________________________________</w:t>
            </w:r>
          </w:p>
        </w:tc>
      </w:tr>
      <w:tr w:rsidR="00137755" w:rsidTr="00F035C6">
        <w:tc>
          <w:tcPr>
            <w:tcW w:w="8925" w:type="dxa"/>
            <w:gridSpan w:val="15"/>
            <w:tcBorders>
              <w:top w:val="nil"/>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c>
          <w:tcPr>
            <w:tcW w:w="8925" w:type="dxa"/>
            <w:gridSpan w:val="15"/>
            <w:tcBorders>
              <w:top w:val="single" w:sz="4" w:space="0" w:color="auto"/>
              <w:left w:val="nil"/>
              <w:bottom w:val="nil"/>
              <w:right w:val="nil"/>
            </w:tcBorders>
          </w:tcPr>
          <w:p w:rsidR="00137755" w:rsidRDefault="00137755" w:rsidP="00F035C6">
            <w:pPr>
              <w:pStyle w:val="ConsPlusNormal"/>
              <w:jc w:val="both"/>
            </w:pPr>
            <w:r>
              <w:t>15. Описание ожидаемых результатов от реализации общественно значимого мероприятия</w:t>
            </w:r>
          </w:p>
        </w:tc>
      </w:tr>
      <w:tr w:rsidR="00137755" w:rsidTr="00F035C6">
        <w:tblPrEx>
          <w:tblBorders>
            <w:insideH w:val="single" w:sz="4" w:space="0" w:color="auto"/>
            <w:insideV w:val="nil"/>
          </w:tblBorders>
        </w:tblPrEx>
        <w:tc>
          <w:tcPr>
            <w:tcW w:w="1559" w:type="dxa"/>
            <w:tcBorders>
              <w:top w:val="nil"/>
              <w:bottom w:val="single" w:sz="4" w:space="0" w:color="auto"/>
            </w:tcBorders>
          </w:tcPr>
          <w:p w:rsidR="00137755" w:rsidRDefault="00137755" w:rsidP="00F035C6">
            <w:pPr>
              <w:pStyle w:val="ConsPlusNormal"/>
            </w:pPr>
          </w:p>
        </w:tc>
        <w:tc>
          <w:tcPr>
            <w:tcW w:w="7366" w:type="dxa"/>
            <w:gridSpan w:val="14"/>
            <w:tcBorders>
              <w:top w:val="single" w:sz="4" w:space="0" w:color="auto"/>
              <w:bottom w:val="single" w:sz="4" w:space="0" w:color="auto"/>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single" w:sz="4" w:space="0" w:color="auto"/>
              <w:right w:val="nil"/>
            </w:tcBorders>
          </w:tcPr>
          <w:p w:rsidR="00137755" w:rsidRDefault="00137755" w:rsidP="00F035C6">
            <w:pPr>
              <w:pStyle w:val="ConsPlusNormal"/>
            </w:pPr>
          </w:p>
        </w:tc>
      </w:tr>
      <w:tr w:rsidR="00137755" w:rsidTr="00F035C6">
        <w:tblPrEx>
          <w:tblBorders>
            <w:insideH w:val="single" w:sz="4" w:space="0" w:color="auto"/>
          </w:tblBorders>
        </w:tblPrEx>
        <w:tc>
          <w:tcPr>
            <w:tcW w:w="8925" w:type="dxa"/>
            <w:gridSpan w:val="15"/>
            <w:tcBorders>
              <w:top w:val="single" w:sz="4" w:space="0" w:color="auto"/>
              <w:left w:val="nil"/>
              <w:bottom w:val="nil"/>
              <w:right w:val="nil"/>
            </w:tcBorders>
          </w:tcPr>
          <w:p w:rsidR="00137755" w:rsidRDefault="00137755" w:rsidP="00F035C6">
            <w:pPr>
              <w:pStyle w:val="ConsPlusNormal"/>
              <w:jc w:val="both"/>
            </w:pPr>
            <w:r>
              <w:t>16. Смета затрат.</w:t>
            </w:r>
          </w:p>
        </w:tc>
      </w:tr>
    </w:tbl>
    <w:p w:rsidR="00137755" w:rsidRDefault="00137755" w:rsidP="001377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6492"/>
        <w:gridCol w:w="1757"/>
      </w:tblGrid>
      <w:tr w:rsidR="00137755" w:rsidTr="00F035C6">
        <w:tc>
          <w:tcPr>
            <w:tcW w:w="658" w:type="dxa"/>
          </w:tcPr>
          <w:p w:rsidR="00137755" w:rsidRDefault="00137755" w:rsidP="00F035C6">
            <w:pPr>
              <w:pStyle w:val="ConsPlusNormal"/>
              <w:jc w:val="center"/>
            </w:pPr>
            <w:r>
              <w:t>N п/п</w:t>
            </w:r>
          </w:p>
        </w:tc>
        <w:tc>
          <w:tcPr>
            <w:tcW w:w="6492" w:type="dxa"/>
          </w:tcPr>
          <w:p w:rsidR="00137755" w:rsidRDefault="00137755" w:rsidP="00F035C6">
            <w:pPr>
              <w:pStyle w:val="ConsPlusNormal"/>
              <w:jc w:val="center"/>
            </w:pPr>
            <w:r>
              <w:t>Наименование затрат</w:t>
            </w:r>
          </w:p>
        </w:tc>
        <w:tc>
          <w:tcPr>
            <w:tcW w:w="1757" w:type="dxa"/>
          </w:tcPr>
          <w:p w:rsidR="00137755" w:rsidRDefault="00137755" w:rsidP="00F035C6">
            <w:pPr>
              <w:pStyle w:val="ConsPlusNormal"/>
              <w:jc w:val="center"/>
            </w:pPr>
            <w:r>
              <w:t>Всего, руб.</w:t>
            </w:r>
          </w:p>
        </w:tc>
      </w:tr>
      <w:tr w:rsidR="00137755" w:rsidTr="00F035C6">
        <w:tc>
          <w:tcPr>
            <w:tcW w:w="658" w:type="dxa"/>
          </w:tcPr>
          <w:p w:rsidR="00137755" w:rsidRDefault="00137755" w:rsidP="00F035C6">
            <w:pPr>
              <w:pStyle w:val="ConsPlusNormal"/>
              <w:jc w:val="center"/>
            </w:pPr>
            <w:r>
              <w:t>1.</w:t>
            </w:r>
          </w:p>
        </w:tc>
        <w:tc>
          <w:tcPr>
            <w:tcW w:w="6492" w:type="dxa"/>
          </w:tcPr>
          <w:p w:rsidR="00137755" w:rsidRDefault="00137755" w:rsidP="00F035C6">
            <w:pPr>
              <w:pStyle w:val="ConsPlusNormal"/>
            </w:pPr>
            <w:r>
              <w:t>Средства на оплату работ и услуг</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1.1.</w:t>
            </w:r>
          </w:p>
        </w:tc>
        <w:tc>
          <w:tcPr>
            <w:tcW w:w="6492" w:type="dxa"/>
          </w:tcPr>
          <w:p w:rsidR="00137755" w:rsidRDefault="00137755" w:rsidP="00F035C6">
            <w:pPr>
              <w:pStyle w:val="ConsPlusNormal"/>
            </w:pPr>
            <w:r>
              <w:t>Коммунальные услуги</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1.2.</w:t>
            </w:r>
          </w:p>
        </w:tc>
        <w:tc>
          <w:tcPr>
            <w:tcW w:w="6492" w:type="dxa"/>
          </w:tcPr>
          <w:p w:rsidR="00137755" w:rsidRDefault="00137755" w:rsidP="00F035C6">
            <w:pPr>
              <w:pStyle w:val="ConsPlusNormal"/>
            </w:pPr>
            <w:r>
              <w:t>Услуги телефонно-телеграфной связи</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1.3.</w:t>
            </w:r>
          </w:p>
        </w:tc>
        <w:tc>
          <w:tcPr>
            <w:tcW w:w="6492" w:type="dxa"/>
          </w:tcPr>
          <w:p w:rsidR="00137755" w:rsidRDefault="00137755" w:rsidP="00F035C6">
            <w:pPr>
              <w:pStyle w:val="ConsPlusNormal"/>
            </w:pPr>
            <w:r>
              <w:t>Арендная плата за пользование имуществом</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1.4.</w:t>
            </w:r>
          </w:p>
        </w:tc>
        <w:tc>
          <w:tcPr>
            <w:tcW w:w="6492" w:type="dxa"/>
          </w:tcPr>
          <w:p w:rsidR="00137755" w:rsidRDefault="00137755" w:rsidP="00F035C6">
            <w:pPr>
              <w:pStyle w:val="ConsPlusNormal"/>
            </w:pPr>
            <w:r>
              <w:t>Транспортные услуги для доставки соответствующих категорий граждан</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w:t>
            </w:r>
          </w:p>
        </w:tc>
        <w:tc>
          <w:tcPr>
            <w:tcW w:w="6492" w:type="dxa"/>
          </w:tcPr>
          <w:p w:rsidR="00137755" w:rsidRDefault="00137755" w:rsidP="00F035C6">
            <w:pPr>
              <w:pStyle w:val="ConsPlusNormal"/>
            </w:pPr>
            <w:r>
              <w:t>....</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pPr>
          </w:p>
        </w:tc>
        <w:tc>
          <w:tcPr>
            <w:tcW w:w="6492" w:type="dxa"/>
          </w:tcPr>
          <w:p w:rsidR="00137755" w:rsidRDefault="00137755" w:rsidP="00F035C6">
            <w:pPr>
              <w:pStyle w:val="ConsPlusNormal"/>
            </w:pPr>
            <w:r>
              <w:t>Итого по статье:</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2.</w:t>
            </w:r>
          </w:p>
        </w:tc>
        <w:tc>
          <w:tcPr>
            <w:tcW w:w="6492" w:type="dxa"/>
          </w:tcPr>
          <w:p w:rsidR="00137755" w:rsidRDefault="00137755" w:rsidP="00F035C6">
            <w:pPr>
              <w:pStyle w:val="ConsPlusNormal"/>
            </w:pPr>
            <w:r>
              <w:t>Прочие работы, услуги</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w:t>
            </w:r>
          </w:p>
        </w:tc>
        <w:tc>
          <w:tcPr>
            <w:tcW w:w="6492" w:type="dxa"/>
          </w:tcPr>
          <w:p w:rsidR="00137755" w:rsidRDefault="00137755" w:rsidP="00F035C6">
            <w:pPr>
              <w:pStyle w:val="ConsPlusNormal"/>
            </w:pPr>
            <w:r>
              <w:t>....</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pPr>
          </w:p>
        </w:tc>
        <w:tc>
          <w:tcPr>
            <w:tcW w:w="6492" w:type="dxa"/>
          </w:tcPr>
          <w:p w:rsidR="00137755" w:rsidRDefault="00137755" w:rsidP="00F035C6">
            <w:pPr>
              <w:pStyle w:val="ConsPlusNormal"/>
            </w:pPr>
            <w:r>
              <w:t>Итого по статье:</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3.</w:t>
            </w:r>
          </w:p>
        </w:tc>
        <w:tc>
          <w:tcPr>
            <w:tcW w:w="6492" w:type="dxa"/>
          </w:tcPr>
          <w:p w:rsidR="00137755" w:rsidRDefault="00137755" w:rsidP="00F035C6">
            <w:pPr>
              <w:pStyle w:val="ConsPlusNormal"/>
            </w:pPr>
            <w:r>
              <w:t>Увеличение стоимости материальных запасов</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lastRenderedPageBreak/>
              <w:t>...</w:t>
            </w:r>
          </w:p>
        </w:tc>
        <w:tc>
          <w:tcPr>
            <w:tcW w:w="6492" w:type="dxa"/>
          </w:tcPr>
          <w:p w:rsidR="00137755" w:rsidRDefault="00137755" w:rsidP="00F035C6">
            <w:pPr>
              <w:pStyle w:val="ConsPlusNormal"/>
            </w:pPr>
            <w:r>
              <w:t>...</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pPr>
          </w:p>
        </w:tc>
        <w:tc>
          <w:tcPr>
            <w:tcW w:w="6492" w:type="dxa"/>
          </w:tcPr>
          <w:p w:rsidR="00137755" w:rsidRDefault="00137755" w:rsidP="00F035C6">
            <w:pPr>
              <w:pStyle w:val="ConsPlusNormal"/>
            </w:pPr>
            <w:r>
              <w:t>Итого по статье:</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jc w:val="center"/>
            </w:pPr>
            <w:r>
              <w:t>4.</w:t>
            </w:r>
          </w:p>
        </w:tc>
        <w:tc>
          <w:tcPr>
            <w:tcW w:w="6492" w:type="dxa"/>
          </w:tcPr>
          <w:p w:rsidR="00137755" w:rsidRDefault="00137755" w:rsidP="00F035C6">
            <w:pPr>
              <w:pStyle w:val="ConsPlusNormal"/>
            </w:pPr>
            <w:r>
              <w:t>Оплата труда и начисления на выплаты по оплате труда</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pPr>
          </w:p>
        </w:tc>
        <w:tc>
          <w:tcPr>
            <w:tcW w:w="6492" w:type="dxa"/>
          </w:tcPr>
          <w:p w:rsidR="00137755" w:rsidRDefault="00137755" w:rsidP="00F035C6">
            <w:pPr>
              <w:pStyle w:val="ConsPlusNormal"/>
            </w:pPr>
            <w:r>
              <w:t>...</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pPr>
          </w:p>
        </w:tc>
        <w:tc>
          <w:tcPr>
            <w:tcW w:w="6492" w:type="dxa"/>
          </w:tcPr>
          <w:p w:rsidR="00137755" w:rsidRDefault="00137755" w:rsidP="00F035C6">
            <w:pPr>
              <w:pStyle w:val="ConsPlusNormal"/>
            </w:pPr>
            <w:r>
              <w:t>Итого по статье:</w:t>
            </w:r>
          </w:p>
        </w:tc>
        <w:tc>
          <w:tcPr>
            <w:tcW w:w="1757" w:type="dxa"/>
          </w:tcPr>
          <w:p w:rsidR="00137755" w:rsidRDefault="00137755" w:rsidP="00F035C6">
            <w:pPr>
              <w:pStyle w:val="ConsPlusNormal"/>
            </w:pPr>
          </w:p>
        </w:tc>
      </w:tr>
      <w:tr w:rsidR="00137755" w:rsidTr="00F035C6">
        <w:tc>
          <w:tcPr>
            <w:tcW w:w="658" w:type="dxa"/>
          </w:tcPr>
          <w:p w:rsidR="00137755" w:rsidRDefault="00137755" w:rsidP="00F035C6">
            <w:pPr>
              <w:pStyle w:val="ConsPlusNormal"/>
            </w:pPr>
          </w:p>
        </w:tc>
        <w:tc>
          <w:tcPr>
            <w:tcW w:w="6492" w:type="dxa"/>
          </w:tcPr>
          <w:p w:rsidR="00137755" w:rsidRDefault="00137755" w:rsidP="00F035C6">
            <w:pPr>
              <w:pStyle w:val="ConsPlusNormal"/>
            </w:pPr>
            <w:r>
              <w:t>Итого по смете:</w:t>
            </w:r>
          </w:p>
        </w:tc>
        <w:tc>
          <w:tcPr>
            <w:tcW w:w="1757" w:type="dxa"/>
          </w:tcPr>
          <w:p w:rsidR="00137755" w:rsidRDefault="00137755" w:rsidP="00F035C6">
            <w:pPr>
              <w:pStyle w:val="ConsPlusNormal"/>
            </w:pPr>
          </w:p>
        </w:tc>
      </w:tr>
    </w:tbl>
    <w:p w:rsidR="00137755" w:rsidRDefault="00137755" w:rsidP="001377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0"/>
        <w:gridCol w:w="1787"/>
        <w:gridCol w:w="340"/>
        <w:gridCol w:w="1591"/>
        <w:gridCol w:w="345"/>
        <w:gridCol w:w="3588"/>
      </w:tblGrid>
      <w:tr w:rsidR="00137755" w:rsidTr="00F035C6">
        <w:tc>
          <w:tcPr>
            <w:tcW w:w="8971" w:type="dxa"/>
            <w:gridSpan w:val="6"/>
            <w:tcBorders>
              <w:top w:val="nil"/>
              <w:left w:val="nil"/>
              <w:bottom w:val="nil"/>
              <w:right w:val="nil"/>
            </w:tcBorders>
          </w:tcPr>
          <w:p w:rsidR="00137755" w:rsidRDefault="00137755" w:rsidP="00F035C6">
            <w:pPr>
              <w:pStyle w:val="ConsPlusNormal"/>
              <w:jc w:val="both"/>
            </w:pPr>
            <w:r>
              <w:t>17. Расчеты, подтверждающие затраты на реализацию общественно значимого мероприятия, указанные в смете затрат, а также рекомендательные письма, отзывы, характеристики: на ______ листах.</w:t>
            </w:r>
          </w:p>
        </w:tc>
      </w:tr>
      <w:tr w:rsidR="00137755" w:rsidTr="00F035C6">
        <w:tc>
          <w:tcPr>
            <w:tcW w:w="8971" w:type="dxa"/>
            <w:gridSpan w:val="6"/>
            <w:tcBorders>
              <w:top w:val="nil"/>
              <w:left w:val="nil"/>
              <w:bottom w:val="nil"/>
              <w:right w:val="nil"/>
            </w:tcBorders>
          </w:tcPr>
          <w:p w:rsidR="00137755" w:rsidRDefault="00137755" w:rsidP="00F035C6">
            <w:pPr>
              <w:pStyle w:val="ConsPlusNormal"/>
              <w:jc w:val="both"/>
            </w:pPr>
            <w:r>
              <w:t>Настоящим заявлением подтверждаю:</w:t>
            </w:r>
          </w:p>
          <w:p w:rsidR="00137755" w:rsidRDefault="00137755" w:rsidP="00F035C6">
            <w:pPr>
              <w:pStyle w:val="ConsPlusNormal"/>
              <w:jc w:val="both"/>
            </w:pPr>
            <w: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7755" w:rsidRDefault="00137755" w:rsidP="00F035C6">
            <w:pPr>
              <w:pStyle w:val="ConsPlusNormal"/>
              <w:jc w:val="both"/>
            </w:pPr>
            <w:r>
              <w:t xml:space="preserve">- у организации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Тольятти, из бюджета которого планируется предоставление субсидии в соответствии с </w:t>
            </w:r>
            <w:hyperlink w:anchor="P59">
              <w:r>
                <w:rPr>
                  <w:color w:val="0000FF"/>
                </w:rPr>
                <w:t>Порядком</w:t>
              </w:r>
            </w:hyperlink>
            <w: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утвержденным постановлением мэрии городского округа Тольятти от 20.08.2015 N 2703-п/1 (далее - Порядок);</w:t>
            </w:r>
          </w:p>
          <w:p w:rsidR="00137755" w:rsidRDefault="00137755" w:rsidP="00F035C6">
            <w:pPr>
              <w:pStyle w:val="ConsPlusNormal"/>
              <w:jc w:val="both"/>
            </w:pPr>
            <w:r>
              <w:t>-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37755" w:rsidRDefault="00137755" w:rsidP="00F035C6">
            <w:pPr>
              <w:pStyle w:val="ConsPlusNormal"/>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137755" w:rsidRDefault="00137755" w:rsidP="00F035C6">
            <w:pPr>
              <w:pStyle w:val="ConsPlusNormal"/>
              <w:jc w:val="both"/>
            </w:pPr>
            <w:proofErr w:type="gramStart"/>
            <w:r>
              <w:t>- 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137755" w:rsidRDefault="00137755" w:rsidP="00F035C6">
            <w:pPr>
              <w:pStyle w:val="ConsPlusNormal"/>
              <w:jc w:val="both"/>
            </w:pPr>
            <w:r>
              <w:t>- организация не получает средства из бюджета городского округа Тольятти на основании иных муниципальных правовых актов на цели, установленные Порядком.</w:t>
            </w:r>
          </w:p>
          <w:p w:rsidR="00137755" w:rsidRDefault="00137755" w:rsidP="00F035C6">
            <w:pPr>
              <w:pStyle w:val="ConsPlusNormal"/>
              <w:ind w:firstLine="540"/>
              <w:jc w:val="both"/>
            </w:pPr>
            <w:r>
              <w:t>При подаче заявки организация подтверждает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организации, связанной с соответствующим отбором.</w:t>
            </w:r>
          </w:p>
        </w:tc>
      </w:tr>
      <w:tr w:rsidR="00137755" w:rsidTr="00F035C6">
        <w:tc>
          <w:tcPr>
            <w:tcW w:w="8971" w:type="dxa"/>
            <w:gridSpan w:val="6"/>
            <w:tcBorders>
              <w:top w:val="nil"/>
              <w:left w:val="nil"/>
              <w:bottom w:val="single" w:sz="4" w:space="0" w:color="auto"/>
              <w:right w:val="nil"/>
            </w:tcBorders>
          </w:tcPr>
          <w:p w:rsidR="00137755" w:rsidRDefault="00137755" w:rsidP="00F035C6">
            <w:pPr>
              <w:pStyle w:val="ConsPlusNormal"/>
            </w:pPr>
          </w:p>
        </w:tc>
      </w:tr>
      <w:tr w:rsidR="00137755" w:rsidTr="00F035C6">
        <w:tc>
          <w:tcPr>
            <w:tcW w:w="8971" w:type="dxa"/>
            <w:gridSpan w:val="6"/>
            <w:tcBorders>
              <w:top w:val="single" w:sz="4" w:space="0" w:color="auto"/>
              <w:left w:val="nil"/>
              <w:bottom w:val="nil"/>
              <w:right w:val="nil"/>
            </w:tcBorders>
          </w:tcPr>
          <w:p w:rsidR="00137755" w:rsidRDefault="00137755" w:rsidP="00F035C6">
            <w:pPr>
              <w:pStyle w:val="ConsPlusNormal"/>
              <w:jc w:val="center"/>
            </w:pPr>
            <w:r>
              <w:t>(наименование социально ориентированной некоммерческой организации)</w:t>
            </w:r>
          </w:p>
          <w:p w:rsidR="00137755" w:rsidRDefault="00137755" w:rsidP="00F035C6">
            <w:pPr>
              <w:pStyle w:val="ConsPlusNormal"/>
              <w:jc w:val="center"/>
            </w:pPr>
            <w:r>
              <w:t>несет установленную действующим законодательством Российской Федерации ответственность за достоверность представленных сведений.</w:t>
            </w:r>
          </w:p>
        </w:tc>
      </w:tr>
      <w:tr w:rsidR="00137755" w:rsidTr="00F035C6">
        <w:tc>
          <w:tcPr>
            <w:tcW w:w="3107" w:type="dxa"/>
            <w:gridSpan w:val="2"/>
            <w:tcBorders>
              <w:top w:val="nil"/>
              <w:left w:val="nil"/>
              <w:bottom w:val="nil"/>
              <w:right w:val="nil"/>
            </w:tcBorders>
          </w:tcPr>
          <w:p w:rsidR="00137755" w:rsidRDefault="00137755" w:rsidP="00F035C6">
            <w:pPr>
              <w:pStyle w:val="ConsPlusNormal"/>
              <w:jc w:val="both"/>
            </w:pPr>
            <w:r>
              <w:t>Руководитель организации</w:t>
            </w:r>
          </w:p>
        </w:tc>
        <w:tc>
          <w:tcPr>
            <w:tcW w:w="1931" w:type="dxa"/>
            <w:gridSpan w:val="2"/>
            <w:tcBorders>
              <w:top w:val="nil"/>
              <w:left w:val="nil"/>
              <w:bottom w:val="single" w:sz="4" w:space="0" w:color="auto"/>
              <w:right w:val="nil"/>
            </w:tcBorders>
          </w:tcPr>
          <w:p w:rsidR="00137755" w:rsidRDefault="00137755" w:rsidP="00F035C6">
            <w:pPr>
              <w:pStyle w:val="ConsPlusNormal"/>
            </w:pPr>
          </w:p>
        </w:tc>
        <w:tc>
          <w:tcPr>
            <w:tcW w:w="345" w:type="dxa"/>
            <w:tcBorders>
              <w:top w:val="nil"/>
              <w:left w:val="nil"/>
              <w:bottom w:val="nil"/>
              <w:right w:val="nil"/>
            </w:tcBorders>
          </w:tcPr>
          <w:p w:rsidR="00137755" w:rsidRDefault="00137755" w:rsidP="00F035C6">
            <w:pPr>
              <w:pStyle w:val="ConsPlusNormal"/>
            </w:pPr>
          </w:p>
        </w:tc>
        <w:tc>
          <w:tcPr>
            <w:tcW w:w="3588" w:type="dxa"/>
            <w:tcBorders>
              <w:top w:val="nil"/>
              <w:left w:val="nil"/>
              <w:bottom w:val="single" w:sz="4" w:space="0" w:color="auto"/>
              <w:right w:val="nil"/>
            </w:tcBorders>
          </w:tcPr>
          <w:p w:rsidR="00137755" w:rsidRDefault="00137755" w:rsidP="00F035C6">
            <w:pPr>
              <w:pStyle w:val="ConsPlusNormal"/>
            </w:pPr>
          </w:p>
        </w:tc>
      </w:tr>
      <w:tr w:rsidR="00137755" w:rsidTr="00F035C6">
        <w:tc>
          <w:tcPr>
            <w:tcW w:w="1320" w:type="dxa"/>
            <w:tcBorders>
              <w:top w:val="nil"/>
              <w:left w:val="nil"/>
              <w:bottom w:val="nil"/>
              <w:right w:val="nil"/>
            </w:tcBorders>
          </w:tcPr>
          <w:p w:rsidR="00137755" w:rsidRDefault="00137755" w:rsidP="00F035C6">
            <w:pPr>
              <w:pStyle w:val="ConsPlusNormal"/>
              <w:jc w:val="both"/>
            </w:pPr>
            <w:r>
              <w:t>Бухгалтер</w:t>
            </w:r>
          </w:p>
        </w:tc>
        <w:tc>
          <w:tcPr>
            <w:tcW w:w="1787" w:type="dxa"/>
            <w:tcBorders>
              <w:top w:val="nil"/>
              <w:left w:val="nil"/>
              <w:bottom w:val="single" w:sz="4" w:space="0" w:color="auto"/>
              <w:right w:val="nil"/>
            </w:tcBorders>
          </w:tcPr>
          <w:p w:rsidR="00137755" w:rsidRDefault="00137755" w:rsidP="00F035C6">
            <w:pPr>
              <w:pStyle w:val="ConsPlusNormal"/>
            </w:pPr>
          </w:p>
        </w:tc>
        <w:tc>
          <w:tcPr>
            <w:tcW w:w="340" w:type="dxa"/>
            <w:tcBorders>
              <w:top w:val="single" w:sz="4" w:space="0" w:color="auto"/>
              <w:left w:val="nil"/>
              <w:bottom w:val="nil"/>
              <w:right w:val="nil"/>
            </w:tcBorders>
          </w:tcPr>
          <w:p w:rsidR="00137755" w:rsidRDefault="00137755" w:rsidP="00F035C6">
            <w:pPr>
              <w:pStyle w:val="ConsPlusNormal"/>
            </w:pPr>
          </w:p>
        </w:tc>
        <w:tc>
          <w:tcPr>
            <w:tcW w:w="1936" w:type="dxa"/>
            <w:gridSpan w:val="2"/>
            <w:tcBorders>
              <w:top w:val="nil"/>
              <w:left w:val="nil"/>
              <w:bottom w:val="single" w:sz="4" w:space="0" w:color="auto"/>
              <w:right w:val="nil"/>
            </w:tcBorders>
          </w:tcPr>
          <w:p w:rsidR="00137755" w:rsidRDefault="00137755" w:rsidP="00F035C6">
            <w:pPr>
              <w:pStyle w:val="ConsPlusNormal"/>
            </w:pPr>
          </w:p>
        </w:tc>
        <w:tc>
          <w:tcPr>
            <w:tcW w:w="3588" w:type="dxa"/>
            <w:tcBorders>
              <w:top w:val="single" w:sz="4" w:space="0" w:color="auto"/>
              <w:left w:val="nil"/>
              <w:bottom w:val="nil"/>
              <w:right w:val="nil"/>
            </w:tcBorders>
          </w:tcPr>
          <w:p w:rsidR="00137755" w:rsidRDefault="00137755" w:rsidP="00F035C6">
            <w:pPr>
              <w:pStyle w:val="ConsPlusNormal"/>
            </w:pPr>
          </w:p>
        </w:tc>
      </w:tr>
      <w:tr w:rsidR="00137755" w:rsidTr="00F035C6">
        <w:tc>
          <w:tcPr>
            <w:tcW w:w="8971" w:type="dxa"/>
            <w:gridSpan w:val="6"/>
            <w:tcBorders>
              <w:top w:val="nil"/>
              <w:left w:val="nil"/>
              <w:bottom w:val="nil"/>
              <w:right w:val="nil"/>
            </w:tcBorders>
          </w:tcPr>
          <w:p w:rsidR="00137755" w:rsidRDefault="00137755" w:rsidP="00F035C6">
            <w:pPr>
              <w:pStyle w:val="ConsPlusNormal"/>
              <w:jc w:val="both"/>
            </w:pPr>
            <w:r>
              <w:t>М.П.</w:t>
            </w:r>
          </w:p>
        </w:tc>
      </w:tr>
    </w:tbl>
    <w:p w:rsidR="00137755" w:rsidRDefault="00137755" w:rsidP="00137755">
      <w:pPr>
        <w:pStyle w:val="ConsPlusNormal"/>
        <w:jc w:val="both"/>
      </w:pPr>
    </w:p>
    <w:p w:rsidR="00137755" w:rsidRDefault="00137755" w:rsidP="00137755">
      <w:pPr>
        <w:pStyle w:val="ConsPlusNormal"/>
        <w:jc w:val="both"/>
      </w:pPr>
    </w:p>
    <w:p w:rsidR="00137755" w:rsidRDefault="00137755" w:rsidP="00137755">
      <w:pPr>
        <w:pStyle w:val="ConsPlusNormal"/>
        <w:jc w:val="both"/>
      </w:pPr>
    </w:p>
    <w:p w:rsidR="00144D0C" w:rsidRDefault="00144D0C"/>
    <w:sectPr w:rsidR="00144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55"/>
    <w:rsid w:val="00137755"/>
    <w:rsid w:val="0014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755"/>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75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Безбородова Анна Олеговна</dc:creator>
  <cp:lastModifiedBy>Безбородова Анна Олеговна</cp:lastModifiedBy>
  <cp:revision>1</cp:revision>
  <dcterms:created xsi:type="dcterms:W3CDTF">2023-05-30T11:23:00Z</dcterms:created>
  <dcterms:modified xsi:type="dcterms:W3CDTF">2023-05-30T11:27:00Z</dcterms:modified>
</cp:coreProperties>
</file>