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5D" w:rsidRPr="007F155D" w:rsidRDefault="007F155D" w:rsidP="007F155D">
      <w:pPr>
        <w:jc w:val="center"/>
        <w:rPr>
          <w:rFonts w:ascii="Times New Roman" w:hAnsi="Times New Roman" w:cs="Times New Roman"/>
          <w:b/>
          <w:sz w:val="24"/>
          <w:szCs w:val="24"/>
        </w:rPr>
      </w:pPr>
      <w:bookmarkStart w:id="0" w:name="_GoBack"/>
      <w:bookmarkEnd w:id="0"/>
      <w:r w:rsidRPr="007F155D">
        <w:rPr>
          <w:rFonts w:ascii="Times New Roman" w:hAnsi="Times New Roman" w:cs="Times New Roman"/>
          <w:b/>
          <w:sz w:val="24"/>
          <w:szCs w:val="24"/>
        </w:rPr>
        <w:t>Тольятти готов к «Большому Чтению!»</w:t>
      </w:r>
    </w:p>
    <w:p w:rsidR="00724700" w:rsidRDefault="00342319" w:rsidP="00724700">
      <w:pPr>
        <w:jc w:val="both"/>
        <w:rPr>
          <w:rFonts w:ascii="Times New Roman" w:hAnsi="Times New Roman" w:cs="Times New Roman"/>
          <w:b/>
          <w:i/>
          <w:sz w:val="24"/>
          <w:szCs w:val="24"/>
        </w:rPr>
      </w:pPr>
      <w:r w:rsidRPr="00724700">
        <w:rPr>
          <w:rFonts w:ascii="Times New Roman" w:hAnsi="Times New Roman" w:cs="Times New Roman"/>
          <w:b/>
          <w:i/>
          <w:sz w:val="24"/>
          <w:szCs w:val="24"/>
        </w:rPr>
        <w:t xml:space="preserve">17 марта </w:t>
      </w:r>
      <w:proofErr w:type="gramStart"/>
      <w:r w:rsidRPr="00724700">
        <w:rPr>
          <w:rFonts w:ascii="Times New Roman" w:hAnsi="Times New Roman" w:cs="Times New Roman"/>
          <w:b/>
          <w:i/>
          <w:sz w:val="24"/>
          <w:szCs w:val="24"/>
        </w:rPr>
        <w:t>Международный</w:t>
      </w:r>
      <w:proofErr w:type="gramEnd"/>
      <w:r w:rsidRPr="00724700">
        <w:rPr>
          <w:rFonts w:ascii="Times New Roman" w:hAnsi="Times New Roman" w:cs="Times New Roman"/>
          <w:b/>
          <w:i/>
          <w:sz w:val="24"/>
          <w:szCs w:val="24"/>
        </w:rPr>
        <w:t xml:space="preserve"> </w:t>
      </w:r>
      <w:proofErr w:type="spellStart"/>
      <w:r w:rsidRPr="00724700">
        <w:rPr>
          <w:rFonts w:ascii="Times New Roman" w:hAnsi="Times New Roman" w:cs="Times New Roman"/>
          <w:b/>
          <w:i/>
          <w:sz w:val="24"/>
          <w:szCs w:val="24"/>
        </w:rPr>
        <w:t>ридинг-проект</w:t>
      </w:r>
      <w:proofErr w:type="spellEnd"/>
      <w:r w:rsidRPr="00724700">
        <w:rPr>
          <w:rFonts w:ascii="Times New Roman" w:hAnsi="Times New Roman" w:cs="Times New Roman"/>
          <w:b/>
          <w:i/>
          <w:sz w:val="24"/>
          <w:szCs w:val="24"/>
        </w:rPr>
        <w:t xml:space="preserve"> «Большое Чтение» собрал свою первую аудиторию в Тольятти! </w:t>
      </w:r>
      <w:r w:rsidR="00724700" w:rsidRPr="00724700">
        <w:rPr>
          <w:rFonts w:ascii="Times New Roman" w:hAnsi="Times New Roman" w:cs="Times New Roman"/>
          <w:b/>
          <w:i/>
          <w:sz w:val="24"/>
          <w:szCs w:val="24"/>
        </w:rPr>
        <w:t xml:space="preserve">Своеобразной «увертюрой» для многоголосого оркестра </w:t>
      </w:r>
      <w:r w:rsidR="00704CE3">
        <w:rPr>
          <w:rFonts w:ascii="Times New Roman" w:hAnsi="Times New Roman" w:cs="Times New Roman"/>
          <w:b/>
          <w:i/>
          <w:sz w:val="24"/>
          <w:szCs w:val="24"/>
        </w:rPr>
        <w:t xml:space="preserve">общегородских чтений </w:t>
      </w:r>
      <w:r w:rsidR="00724700" w:rsidRPr="00724700">
        <w:rPr>
          <w:rFonts w:ascii="Times New Roman" w:hAnsi="Times New Roman" w:cs="Times New Roman"/>
          <w:b/>
          <w:i/>
          <w:sz w:val="24"/>
          <w:szCs w:val="24"/>
        </w:rPr>
        <w:t xml:space="preserve">стал большой семинар-практикум, прошедший 17 марта в центральной библиотеке им. В.Н. Татищева Тольяттинской Библиотечной Корпорации. Профессионалы в области чтения организовали для будущих участников проекта эту встречу, которая позволила тольяттинцам не только узнать больше о «Большом Чтении», но и стала своеобразной точкой отсчета, с которой город начал погружение в глубину главной книги года. </w:t>
      </w:r>
    </w:p>
    <w:p w:rsidR="00704CE3" w:rsidRPr="00724700" w:rsidRDefault="00704CE3" w:rsidP="00704CE3">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5943600" cy="3962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C5411B" w:rsidRDefault="00C5411B" w:rsidP="00724700">
      <w:pPr>
        <w:jc w:val="both"/>
        <w:rPr>
          <w:rFonts w:ascii="Times New Roman" w:hAnsi="Times New Roman" w:cs="Times New Roman"/>
          <w:sz w:val="24"/>
          <w:szCs w:val="24"/>
        </w:rPr>
      </w:pPr>
      <w:r>
        <w:rPr>
          <w:rFonts w:ascii="Times New Roman" w:hAnsi="Times New Roman" w:cs="Times New Roman"/>
          <w:sz w:val="24"/>
          <w:szCs w:val="24"/>
        </w:rPr>
        <w:t xml:space="preserve">«Большое Чтение» - уникальный по своим масштабам и глубине читательский проект, в рамках которого весь город в течение года читает одну книгу. Произведением, которому предстоит объединить массового читателя на территории Тольятти, по итогам специального голосования стала философская сказка А. Экзюпери «Маленький принц». Проект «Большое чтение» призван не только </w:t>
      </w:r>
      <w:proofErr w:type="gramStart"/>
      <w:r>
        <w:rPr>
          <w:rFonts w:ascii="Times New Roman" w:hAnsi="Times New Roman" w:cs="Times New Roman"/>
          <w:sz w:val="24"/>
          <w:szCs w:val="24"/>
        </w:rPr>
        <w:t>поддержать</w:t>
      </w:r>
      <w:proofErr w:type="gramEnd"/>
      <w:r>
        <w:rPr>
          <w:rFonts w:ascii="Times New Roman" w:hAnsi="Times New Roman" w:cs="Times New Roman"/>
          <w:sz w:val="24"/>
          <w:szCs w:val="24"/>
        </w:rPr>
        <w:t xml:space="preserve"> интерес современного общества к литературе и книге как таковой. Эта уникальная акция показывает всю глубину и многогранность самого процесса чтения, ведь «проводником» книги в народ становится вся система культуры и образования. </w:t>
      </w:r>
      <w:proofErr w:type="gramStart"/>
      <w:r>
        <w:rPr>
          <w:rFonts w:ascii="Times New Roman" w:hAnsi="Times New Roman" w:cs="Times New Roman"/>
          <w:sz w:val="24"/>
          <w:szCs w:val="24"/>
        </w:rPr>
        <w:t xml:space="preserve">Музыка, живопись, музеи, концерты, выставки, инсталляции, дискуссии и </w:t>
      </w:r>
      <w:proofErr w:type="spellStart"/>
      <w:r>
        <w:rPr>
          <w:rFonts w:ascii="Times New Roman" w:hAnsi="Times New Roman" w:cs="Times New Roman"/>
          <w:sz w:val="24"/>
          <w:szCs w:val="24"/>
        </w:rPr>
        <w:t>батлы</w:t>
      </w:r>
      <w:proofErr w:type="spellEnd"/>
      <w:r>
        <w:rPr>
          <w:rFonts w:ascii="Times New Roman" w:hAnsi="Times New Roman" w:cs="Times New Roman"/>
          <w:sz w:val="24"/>
          <w:szCs w:val="24"/>
        </w:rPr>
        <w:t>, уроки и мастер-классы – всё это превращается в единый «механизм», осуществляющий в городе «Большое чтение».</w:t>
      </w:r>
      <w:proofErr w:type="gramEnd"/>
      <w:r>
        <w:rPr>
          <w:rFonts w:ascii="Times New Roman" w:hAnsi="Times New Roman" w:cs="Times New Roman"/>
          <w:sz w:val="24"/>
          <w:szCs w:val="24"/>
        </w:rPr>
        <w:t xml:space="preserve"> Библиотеки же, как искусные дирижеры этого огромного симфонического оркестра, осуществляют координацию всего процесса «Большого чтения», помогают произведению по-настоящему зазвучать в городе.</w:t>
      </w:r>
    </w:p>
    <w:p w:rsidR="001A1F48" w:rsidRDefault="000537C1" w:rsidP="00724700">
      <w:pPr>
        <w:jc w:val="both"/>
        <w:rPr>
          <w:rFonts w:ascii="Times New Roman" w:hAnsi="Times New Roman" w:cs="Times New Roman"/>
          <w:sz w:val="24"/>
          <w:szCs w:val="24"/>
        </w:rPr>
      </w:pPr>
      <w:r>
        <w:rPr>
          <w:rFonts w:ascii="Times New Roman" w:hAnsi="Times New Roman" w:cs="Times New Roman"/>
          <w:sz w:val="24"/>
          <w:szCs w:val="24"/>
        </w:rPr>
        <w:t xml:space="preserve">В авангарде «Большого Чтения» стоят, конечно же, библиотекари, психологи и педагоги – специалисты, благодаря мастерству и профессионализму которых люди открывают для </w:t>
      </w:r>
      <w:r>
        <w:rPr>
          <w:rFonts w:ascii="Times New Roman" w:hAnsi="Times New Roman" w:cs="Times New Roman"/>
          <w:sz w:val="24"/>
          <w:szCs w:val="24"/>
        </w:rPr>
        <w:lastRenderedPageBreak/>
        <w:t xml:space="preserve">себя литературу, становятся счастливыми и увлеченными читателями. Именно </w:t>
      </w:r>
      <w:r w:rsidR="007809D0">
        <w:rPr>
          <w:rFonts w:ascii="Times New Roman" w:hAnsi="Times New Roman" w:cs="Times New Roman"/>
          <w:sz w:val="24"/>
          <w:szCs w:val="24"/>
        </w:rPr>
        <w:t xml:space="preserve">они стали участниками этого необычного семинара. 120 человек, среди которых библиотекари из трех городских библиотечных систем, школьных библиотекарей и другие специалисты – пришли </w:t>
      </w:r>
      <w:r>
        <w:rPr>
          <w:rFonts w:ascii="Times New Roman" w:hAnsi="Times New Roman" w:cs="Times New Roman"/>
          <w:sz w:val="24"/>
          <w:szCs w:val="24"/>
        </w:rPr>
        <w:t xml:space="preserve">обменяться опытом, поделиться профессиональными секретами </w:t>
      </w:r>
      <w:r w:rsidR="007809D0">
        <w:rPr>
          <w:rFonts w:ascii="Times New Roman" w:hAnsi="Times New Roman" w:cs="Times New Roman"/>
          <w:sz w:val="24"/>
          <w:szCs w:val="24"/>
        </w:rPr>
        <w:t xml:space="preserve">работы с художественным текстом и «сверить часы» в канун выхода «Большого Чтения» в большой читающий город. </w:t>
      </w:r>
      <w:r>
        <w:rPr>
          <w:rFonts w:ascii="Times New Roman" w:hAnsi="Times New Roman" w:cs="Times New Roman"/>
          <w:sz w:val="24"/>
          <w:szCs w:val="24"/>
        </w:rPr>
        <w:t xml:space="preserve">  </w:t>
      </w:r>
      <w:r w:rsidR="00342319">
        <w:rPr>
          <w:rFonts w:ascii="Times New Roman" w:hAnsi="Times New Roman" w:cs="Times New Roman"/>
          <w:sz w:val="24"/>
          <w:szCs w:val="24"/>
        </w:rPr>
        <w:t xml:space="preserve"> </w:t>
      </w:r>
    </w:p>
    <w:p w:rsidR="007809D0" w:rsidRDefault="007809D0" w:rsidP="00724700">
      <w:pPr>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Приветствовали участников </w:t>
      </w:r>
      <w:r w:rsidR="0089485C">
        <w:rPr>
          <w:rFonts w:ascii="Times New Roman" w:hAnsi="Times New Roman" w:cs="Times New Roman"/>
          <w:sz w:val="24"/>
          <w:szCs w:val="24"/>
        </w:rPr>
        <w:t>семинара инициаторы</w:t>
      </w:r>
      <w:r>
        <w:rPr>
          <w:rFonts w:ascii="Times New Roman" w:hAnsi="Times New Roman" w:cs="Times New Roman"/>
          <w:sz w:val="24"/>
          <w:szCs w:val="24"/>
        </w:rPr>
        <w:t xml:space="preserve"> «Большого Чтения» в Тольятти </w:t>
      </w:r>
      <w:r w:rsidR="001A5E5B">
        <w:rPr>
          <w:rFonts w:ascii="Times New Roman" w:hAnsi="Times New Roman" w:cs="Times New Roman"/>
          <w:sz w:val="24"/>
          <w:szCs w:val="24"/>
        </w:rPr>
        <w:t>–</w:t>
      </w:r>
      <w:r>
        <w:rPr>
          <w:rFonts w:ascii="Times New Roman" w:hAnsi="Times New Roman" w:cs="Times New Roman"/>
          <w:sz w:val="24"/>
          <w:szCs w:val="24"/>
        </w:rPr>
        <w:t xml:space="preserve"> </w:t>
      </w:r>
      <w:r w:rsidR="0089485C">
        <w:rPr>
          <w:rFonts w:ascii="Times New Roman" w:hAnsi="Times New Roman" w:cs="Times New Roman"/>
          <w:sz w:val="24"/>
          <w:szCs w:val="24"/>
        </w:rPr>
        <w:t xml:space="preserve">главный специалист департамента культуры мэрии г.о. Тольятти Бобнева Вера Александровна, </w:t>
      </w:r>
      <w:r w:rsidR="005E2A4D">
        <w:rPr>
          <w:rFonts w:ascii="Times New Roman" w:hAnsi="Times New Roman" w:cs="Times New Roman"/>
          <w:sz w:val="24"/>
          <w:szCs w:val="24"/>
        </w:rPr>
        <w:t>директор Библиотеки Автограда Светлана Павидис</w:t>
      </w:r>
      <w:r w:rsidR="001A5E5B">
        <w:rPr>
          <w:rFonts w:ascii="Times New Roman" w:hAnsi="Times New Roman" w:cs="Times New Roman"/>
          <w:sz w:val="24"/>
          <w:szCs w:val="24"/>
        </w:rPr>
        <w:t xml:space="preserve"> и </w:t>
      </w:r>
      <w:r w:rsidR="001A5E5B">
        <w:rPr>
          <w:rFonts w:ascii="Times New Roman" w:hAnsi="Times New Roman" w:cs="Times New Roman"/>
          <w:sz w:val="24"/>
          <w:szCs w:val="24"/>
          <w:shd w:val="clear" w:color="auto" w:fill="FFFFFF"/>
        </w:rPr>
        <w:t>исполнительный директор</w:t>
      </w:r>
      <w:r w:rsidR="001A5E5B">
        <w:rPr>
          <w:rStyle w:val="apple-converted-space"/>
          <w:rFonts w:ascii="Times New Roman" w:hAnsi="Times New Roman" w:cs="Times New Roman"/>
          <w:sz w:val="24"/>
          <w:szCs w:val="24"/>
          <w:shd w:val="clear" w:color="auto" w:fill="FFFFFF"/>
        </w:rPr>
        <w:t xml:space="preserve"> городского </w:t>
      </w:r>
      <w:r w:rsidR="001A5E5B">
        <w:rPr>
          <w:rFonts w:ascii="Times New Roman" w:hAnsi="Times New Roman" w:cs="Times New Roman"/>
          <w:sz w:val="24"/>
          <w:szCs w:val="24"/>
          <w:shd w:val="clear" w:color="auto" w:fill="FFFFFF"/>
        </w:rPr>
        <w:t>Благотворительного Фонда "Фонд</w:t>
      </w:r>
      <w:r w:rsidR="001A5E5B">
        <w:rPr>
          <w:rStyle w:val="apple-converted-space"/>
          <w:rFonts w:ascii="Times New Roman" w:hAnsi="Times New Roman" w:cs="Times New Roman"/>
          <w:sz w:val="24"/>
          <w:szCs w:val="24"/>
          <w:shd w:val="clear" w:color="auto" w:fill="FFFFFF"/>
        </w:rPr>
        <w:t> </w:t>
      </w:r>
      <w:r w:rsidR="001A5E5B">
        <w:rPr>
          <w:rFonts w:ascii="Times New Roman" w:hAnsi="Times New Roman" w:cs="Times New Roman"/>
          <w:bCs/>
          <w:sz w:val="24"/>
          <w:szCs w:val="24"/>
          <w:shd w:val="clear" w:color="auto" w:fill="FFFFFF"/>
        </w:rPr>
        <w:t>Тольятти</w:t>
      </w:r>
      <w:r w:rsidR="001A5E5B">
        <w:rPr>
          <w:rFonts w:ascii="Times New Roman" w:hAnsi="Times New Roman" w:cs="Times New Roman"/>
          <w:sz w:val="24"/>
          <w:szCs w:val="24"/>
          <w:shd w:val="clear" w:color="auto" w:fill="FFFFFF"/>
        </w:rPr>
        <w:t xml:space="preserve">" Борис </w:t>
      </w:r>
      <w:proofErr w:type="spellStart"/>
      <w:r w:rsidR="001A5E5B">
        <w:rPr>
          <w:rFonts w:ascii="Times New Roman" w:hAnsi="Times New Roman" w:cs="Times New Roman"/>
          <w:sz w:val="24"/>
          <w:szCs w:val="24"/>
          <w:shd w:val="clear" w:color="auto" w:fill="FFFFFF"/>
        </w:rPr>
        <w:t>Цирульников</w:t>
      </w:r>
      <w:proofErr w:type="spellEnd"/>
      <w:r w:rsidR="001A5E5B">
        <w:rPr>
          <w:rFonts w:ascii="Times New Roman" w:hAnsi="Times New Roman" w:cs="Times New Roman"/>
          <w:sz w:val="24"/>
          <w:szCs w:val="24"/>
          <w:shd w:val="clear" w:color="auto" w:fill="FFFFFF"/>
        </w:rPr>
        <w:t xml:space="preserve">. Борис Альбертович предложил сделать выбор и массовое чтение хорошей литературы доброй тольяттинской традицией. «Фонд Тольятти» сегодня активно готовится к одному из ключевых событий проекта – к «Громкому чтению». Уже 2 апреля </w:t>
      </w:r>
      <w:r w:rsidR="00B00053">
        <w:rPr>
          <w:rFonts w:ascii="Times New Roman" w:hAnsi="Times New Roman" w:cs="Times New Roman"/>
          <w:sz w:val="24"/>
          <w:szCs w:val="24"/>
          <w:shd w:val="clear" w:color="auto" w:fill="FFFFFF"/>
        </w:rPr>
        <w:t>в школах и вузах, библиотеках и концертных залах, в досуговых центрах и других популярных городских местах отдыха будет звучать волшебный текст «Маленького принца»! Одной из главных задач в преддверии этого уникального дня громкого чтения является обеспечение проекта необходимым количеством книг. Борис Альбертович выразил уверенность в том, что усилия, прилагаемые фондом для осуществления «Громкого чтения» обязательно принесут результат.</w:t>
      </w:r>
    </w:p>
    <w:p w:rsidR="00CC4410" w:rsidRDefault="00CC4410" w:rsidP="00724700">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 подготовке ко 2 апреля, о том, как расположились точки «Громкого чтения» на карте города, а так же о том, как эффективно провести  эту акцию или просто стать ее участником – увлекательно рассказала </w:t>
      </w:r>
      <w:r>
        <w:rPr>
          <w:rFonts w:ascii="Times New Roman" w:eastAsia="Times New Roman" w:hAnsi="Times New Roman" w:cs="Times New Roman"/>
          <w:sz w:val="24"/>
          <w:szCs w:val="24"/>
          <w:lang w:eastAsia="ru-RU"/>
        </w:rPr>
        <w:t xml:space="preserve">заведующая ЦДБ им. А.С. Пушкина МБУК «Объединение детских библиотек» Вера Ухова. </w:t>
      </w:r>
    </w:p>
    <w:p w:rsidR="00B00053" w:rsidRDefault="00B00053" w:rsidP="00724700">
      <w:pPr>
        <w:jc w:val="both"/>
        <w:rPr>
          <w:rFonts w:ascii="Times New Roman" w:hAnsi="Times New Roman" w:cs="Times New Roman"/>
          <w:bCs/>
          <w:sz w:val="24"/>
          <w:szCs w:val="24"/>
        </w:rPr>
      </w:pPr>
      <w:r>
        <w:rPr>
          <w:rFonts w:ascii="Times New Roman" w:hAnsi="Times New Roman" w:cs="Times New Roman"/>
          <w:sz w:val="24"/>
          <w:szCs w:val="24"/>
          <w:shd w:val="clear" w:color="auto" w:fill="FFFFFF"/>
        </w:rPr>
        <w:t xml:space="preserve">Одним из самых интересных выступлений семинара стало знакомство с необычным творческим синтезом, результатом которого стала </w:t>
      </w:r>
      <w:r>
        <w:rPr>
          <w:rFonts w:ascii="Times New Roman" w:eastAsia="Times New Roman" w:hAnsi="Times New Roman" w:cs="Times New Roman"/>
          <w:sz w:val="24"/>
          <w:szCs w:val="24"/>
          <w:lang w:eastAsia="ru-RU"/>
        </w:rPr>
        <w:t>литературно-музыкальная сказка для взрослых «Маленький принц», рассказанная через музыку. С</w:t>
      </w:r>
      <w:r>
        <w:rPr>
          <w:rFonts w:ascii="Times New Roman" w:hAnsi="Times New Roman" w:cs="Times New Roman"/>
          <w:bCs/>
          <w:sz w:val="24"/>
          <w:szCs w:val="24"/>
        </w:rPr>
        <w:t>пециалист досугового отдела</w:t>
      </w:r>
      <w:r w:rsidR="00CC4410">
        <w:rPr>
          <w:rFonts w:ascii="Times New Roman" w:hAnsi="Times New Roman" w:cs="Times New Roman"/>
          <w:bCs/>
          <w:sz w:val="24"/>
          <w:szCs w:val="24"/>
        </w:rPr>
        <w:t xml:space="preserve"> Тольяттинской Филармонии</w:t>
      </w:r>
      <w:r>
        <w:rPr>
          <w:rFonts w:ascii="Times New Roman" w:hAnsi="Times New Roman" w:cs="Times New Roman"/>
          <w:bCs/>
          <w:sz w:val="24"/>
          <w:szCs w:val="24"/>
        </w:rPr>
        <w:t xml:space="preserve">, мастер художественного слова Мария Кириллова рассказала коллегам о том, как </w:t>
      </w:r>
      <w:r w:rsidR="00CC4410">
        <w:rPr>
          <w:rFonts w:ascii="Times New Roman" w:hAnsi="Times New Roman" w:cs="Times New Roman"/>
          <w:bCs/>
          <w:sz w:val="24"/>
          <w:szCs w:val="24"/>
        </w:rPr>
        <w:t xml:space="preserve">музыка может стать альтернативным «рассказчиком», раскрывающим глубины авторского текста. </w:t>
      </w:r>
    </w:p>
    <w:p w:rsidR="003A2DB2" w:rsidRDefault="005E2A4D" w:rsidP="00724700">
      <w:pPr>
        <w:jc w:val="both"/>
        <w:rPr>
          <w:rFonts w:ascii="Times New Roman" w:hAnsi="Times New Roman" w:cs="Times New Roman"/>
          <w:color w:val="000000"/>
          <w:sz w:val="24"/>
          <w:szCs w:val="24"/>
          <w:shd w:val="clear" w:color="auto" w:fill="FFFFFF"/>
        </w:rPr>
      </w:pPr>
      <w:r>
        <w:rPr>
          <w:rFonts w:ascii="Times New Roman" w:hAnsi="Times New Roman" w:cs="Times New Roman"/>
          <w:bCs/>
          <w:sz w:val="24"/>
          <w:szCs w:val="24"/>
        </w:rPr>
        <w:t xml:space="preserve">Практическую часть семинара открыла </w:t>
      </w:r>
      <w:r>
        <w:rPr>
          <w:rFonts w:ascii="Times New Roman" w:hAnsi="Times New Roman" w:cs="Times New Roman"/>
          <w:color w:val="000000"/>
          <w:sz w:val="24"/>
          <w:szCs w:val="24"/>
          <w:shd w:val="clear" w:color="auto" w:fill="FFFFFF"/>
        </w:rPr>
        <w:t>заместитель директора по основной деятельности</w:t>
      </w:r>
      <w:r w:rsidR="003A2DB2">
        <w:rPr>
          <w:rFonts w:ascii="Times New Roman" w:hAnsi="Times New Roman" w:cs="Times New Roman"/>
          <w:color w:val="000000"/>
          <w:sz w:val="24"/>
          <w:szCs w:val="24"/>
          <w:shd w:val="clear" w:color="auto" w:fill="FFFFFF"/>
        </w:rPr>
        <w:t xml:space="preserve"> Тольяттинской Библиотечной Корпорации Екатерина </w:t>
      </w:r>
      <w:proofErr w:type="spellStart"/>
      <w:r w:rsidR="003A2DB2">
        <w:rPr>
          <w:rFonts w:ascii="Times New Roman" w:hAnsi="Times New Roman" w:cs="Times New Roman"/>
          <w:color w:val="000000"/>
          <w:sz w:val="24"/>
          <w:szCs w:val="24"/>
          <w:shd w:val="clear" w:color="auto" w:fill="FFFFFF"/>
        </w:rPr>
        <w:t>Ищук</w:t>
      </w:r>
      <w:proofErr w:type="spellEnd"/>
      <w:r w:rsidR="003A2DB2">
        <w:rPr>
          <w:rFonts w:ascii="Times New Roman" w:hAnsi="Times New Roman" w:cs="Times New Roman"/>
          <w:color w:val="000000"/>
          <w:sz w:val="24"/>
          <w:szCs w:val="24"/>
          <w:shd w:val="clear" w:color="auto" w:fill="FFFFFF"/>
        </w:rPr>
        <w:t xml:space="preserve">. Она рассказала о том, какие игровые форматы наиболее эффективно используются в культурно-просветительской деятельности Тольяттинской библиотечной корпорации. </w:t>
      </w:r>
    </w:p>
    <w:p w:rsidR="003A2DB2" w:rsidRDefault="003A2DB2" w:rsidP="00724700">
      <w:pPr>
        <w:jc w:val="both"/>
        <w:rPr>
          <w:rFonts w:ascii="Times New Roman" w:hAnsi="Times New Roman" w:cs="Times New Roman"/>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А ч</w:t>
      </w:r>
      <w:r>
        <w:rPr>
          <w:rFonts w:ascii="Times New Roman" w:hAnsi="Times New Roman" w:cs="Times New Roman"/>
          <w:sz w:val="24"/>
          <w:szCs w:val="24"/>
          <w:shd w:val="clear" w:color="auto" w:fill="FFFFFF"/>
        </w:rPr>
        <w:t xml:space="preserve">лен Союза журналистов России, </w:t>
      </w:r>
      <w:r>
        <w:rPr>
          <w:rFonts w:ascii="Times New Roman" w:hAnsi="Times New Roman" w:cs="Times New Roman"/>
          <w:sz w:val="24"/>
          <w:szCs w:val="24"/>
        </w:rPr>
        <w:t>журналист, теле и радио-ведущая, автор программы «Переплёт» («ВАЗ Т</w:t>
      </w:r>
      <w:r>
        <w:rPr>
          <w:rFonts w:ascii="Times New Roman" w:hAnsi="Times New Roman" w:cs="Times New Roman"/>
          <w:sz w:val="24"/>
          <w:szCs w:val="24"/>
          <w:lang w:val="en-US"/>
        </w:rPr>
        <w:t>V</w:t>
      </w:r>
      <w:r w:rsidR="0089485C">
        <w:rPr>
          <w:rFonts w:ascii="Times New Roman" w:hAnsi="Times New Roman" w:cs="Times New Roman"/>
          <w:sz w:val="24"/>
          <w:szCs w:val="24"/>
        </w:rPr>
        <w:t>.</w:t>
      </w:r>
      <w:proofErr w:type="gramEnd"/>
      <w:r w:rsidR="0089485C">
        <w:rPr>
          <w:rFonts w:ascii="Times New Roman" w:hAnsi="Times New Roman" w:cs="Times New Roman"/>
          <w:sz w:val="24"/>
          <w:szCs w:val="24"/>
        </w:rPr>
        <w:t xml:space="preserve"> </w:t>
      </w:r>
      <w:proofErr w:type="gramStart"/>
      <w:r w:rsidR="0089485C">
        <w:rPr>
          <w:rFonts w:ascii="Times New Roman" w:hAnsi="Times New Roman" w:cs="Times New Roman"/>
          <w:sz w:val="24"/>
          <w:szCs w:val="24"/>
        </w:rPr>
        <w:t xml:space="preserve">Домашний») </w:t>
      </w:r>
      <w:r>
        <w:rPr>
          <w:rFonts w:ascii="Times New Roman" w:hAnsi="Times New Roman" w:cs="Times New Roman"/>
          <w:color w:val="000000"/>
          <w:sz w:val="24"/>
          <w:szCs w:val="24"/>
          <w:shd w:val="clear" w:color="auto" w:fill="FFFFFF"/>
        </w:rPr>
        <w:t xml:space="preserve">Наталья </w:t>
      </w:r>
      <w:proofErr w:type="spellStart"/>
      <w:r>
        <w:rPr>
          <w:rFonts w:ascii="Times New Roman" w:hAnsi="Times New Roman" w:cs="Times New Roman"/>
          <w:color w:val="000000"/>
          <w:sz w:val="24"/>
          <w:szCs w:val="24"/>
          <w:shd w:val="clear" w:color="auto" w:fill="FFFFFF"/>
        </w:rPr>
        <w:t>Казанджян</w:t>
      </w:r>
      <w:proofErr w:type="spellEnd"/>
      <w:r>
        <w:rPr>
          <w:rFonts w:ascii="Times New Roman" w:hAnsi="Times New Roman" w:cs="Times New Roman"/>
          <w:color w:val="000000"/>
          <w:sz w:val="24"/>
          <w:szCs w:val="24"/>
          <w:shd w:val="clear" w:color="auto" w:fill="FFFFFF"/>
        </w:rPr>
        <w:t xml:space="preserve"> познакомила собравшихся с современными речевыми технологиями </w:t>
      </w:r>
      <w:proofErr w:type="spellStart"/>
      <w:r>
        <w:rPr>
          <w:rFonts w:ascii="Times New Roman" w:hAnsi="Times New Roman" w:cs="Times New Roman"/>
          <w:color w:val="000000"/>
          <w:sz w:val="24"/>
          <w:szCs w:val="24"/>
          <w:shd w:val="clear" w:color="auto" w:fill="FFFFFF"/>
        </w:rPr>
        <w:t>сторителлинга</w:t>
      </w:r>
      <w:proofErr w:type="spellEnd"/>
      <w:r>
        <w:rPr>
          <w:rFonts w:ascii="Times New Roman" w:hAnsi="Times New Roman" w:cs="Times New Roman"/>
          <w:color w:val="000000"/>
          <w:sz w:val="24"/>
          <w:szCs w:val="24"/>
          <w:shd w:val="clear" w:color="auto" w:fill="FFFFFF"/>
        </w:rPr>
        <w:t xml:space="preserve"> – профессионального «рассказывания» о книгах, которое каждого слушателя делает увлеченным читателем. </w:t>
      </w:r>
      <w:proofErr w:type="gramEnd"/>
    </w:p>
    <w:p w:rsidR="00C532FA" w:rsidRDefault="003A2DB2" w:rsidP="00724700">
      <w:pPr>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 xml:space="preserve">Каждое выступление открывало слушателям широкий простор для практических экспериментов. Поэтому в финальной части семинара аудитория разделилась для посещения авторских мастер-классов. Педагоги и школьные библиотекари познакомились с технологией проведения </w:t>
      </w:r>
      <w:r>
        <w:rPr>
          <w:rFonts w:ascii="Times New Roman" w:eastAsia="Times New Roman" w:hAnsi="Times New Roman" w:cs="Times New Roman"/>
          <w:color w:val="000000"/>
          <w:sz w:val="24"/>
          <w:szCs w:val="24"/>
          <w:lang w:eastAsia="ru-RU"/>
        </w:rPr>
        <w:t xml:space="preserve">Часа сопереживания "Мальчик с Астероида" по книге </w:t>
      </w:r>
      <w:proofErr w:type="spellStart"/>
      <w:r>
        <w:rPr>
          <w:rFonts w:ascii="Times New Roman" w:eastAsia="Times New Roman" w:hAnsi="Times New Roman" w:cs="Times New Roman"/>
          <w:color w:val="000000"/>
          <w:sz w:val="24"/>
          <w:szCs w:val="24"/>
          <w:lang w:eastAsia="ru-RU"/>
        </w:rPr>
        <w:t>Антауна</w:t>
      </w:r>
      <w:proofErr w:type="spellEnd"/>
      <w:r>
        <w:rPr>
          <w:rFonts w:ascii="Times New Roman" w:eastAsia="Times New Roman" w:hAnsi="Times New Roman" w:cs="Times New Roman"/>
          <w:color w:val="000000"/>
          <w:sz w:val="24"/>
          <w:szCs w:val="24"/>
          <w:lang w:eastAsia="ru-RU"/>
        </w:rPr>
        <w:t xml:space="preserve">  де </w:t>
      </w:r>
      <w:proofErr w:type="spellStart"/>
      <w:proofErr w:type="gramStart"/>
      <w:r>
        <w:rPr>
          <w:rFonts w:ascii="Times New Roman" w:eastAsia="Times New Roman" w:hAnsi="Times New Roman" w:cs="Times New Roman"/>
          <w:color w:val="000000"/>
          <w:sz w:val="24"/>
          <w:szCs w:val="24"/>
          <w:lang w:eastAsia="ru-RU"/>
        </w:rPr>
        <w:t>Сент</w:t>
      </w:r>
      <w:proofErr w:type="spellEnd"/>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Экзюпери</w:t>
      </w:r>
      <w:proofErr w:type="spellEnd"/>
      <w:r>
        <w:rPr>
          <w:rFonts w:ascii="Times New Roman" w:eastAsia="Times New Roman" w:hAnsi="Times New Roman" w:cs="Times New Roman"/>
          <w:color w:val="000000"/>
          <w:sz w:val="24"/>
          <w:szCs w:val="24"/>
          <w:lang w:eastAsia="ru-RU"/>
        </w:rPr>
        <w:t xml:space="preserve"> "Маленький принц" от главного библиотекаря консалтинг-центра </w:t>
      </w:r>
      <w:r>
        <w:rPr>
          <w:rFonts w:ascii="Times New Roman" w:eastAsia="Times New Roman" w:hAnsi="Times New Roman" w:cs="Times New Roman"/>
          <w:color w:val="000000"/>
          <w:sz w:val="24"/>
          <w:szCs w:val="24"/>
          <w:lang w:eastAsia="ru-RU"/>
        </w:rPr>
        <w:lastRenderedPageBreak/>
        <w:t xml:space="preserve">эстетического воспитания ЦДБ им. А.С. Пушкина Тамары Медведевой.  </w:t>
      </w:r>
      <w:r w:rsidR="00C532FA">
        <w:rPr>
          <w:rFonts w:ascii="Times New Roman" w:eastAsia="Times New Roman" w:hAnsi="Times New Roman" w:cs="Times New Roman"/>
          <w:color w:val="000000"/>
          <w:sz w:val="24"/>
          <w:szCs w:val="24"/>
          <w:lang w:eastAsia="ru-RU"/>
        </w:rPr>
        <w:br/>
        <w:t>Многие специалисты, работающие с детьми, с удовольствием стали участниками психологического практикума «</w:t>
      </w:r>
      <w:r w:rsidR="00C532FA" w:rsidRPr="00C532FA">
        <w:rPr>
          <w:rFonts w:ascii="Times New Roman" w:eastAsia="Times New Roman" w:hAnsi="Times New Roman" w:cs="Times New Roman"/>
          <w:color w:val="000000"/>
          <w:sz w:val="24"/>
          <w:szCs w:val="24"/>
          <w:lang w:eastAsia="ru-RU"/>
        </w:rPr>
        <w:t xml:space="preserve">Особенности </w:t>
      </w:r>
      <w:r w:rsidR="0089485C">
        <w:rPr>
          <w:rFonts w:ascii="Times New Roman" w:eastAsia="Times New Roman" w:hAnsi="Times New Roman" w:cs="Times New Roman"/>
          <w:color w:val="000000"/>
          <w:sz w:val="24"/>
          <w:szCs w:val="24"/>
          <w:lang w:eastAsia="ru-RU"/>
        </w:rPr>
        <w:t xml:space="preserve">подготовки к проведению </w:t>
      </w:r>
      <w:r w:rsidR="00C532FA" w:rsidRPr="00C532FA">
        <w:rPr>
          <w:rFonts w:ascii="Times New Roman" w:eastAsia="Times New Roman" w:hAnsi="Times New Roman" w:cs="Times New Roman"/>
          <w:color w:val="000000"/>
          <w:sz w:val="24"/>
          <w:szCs w:val="24"/>
          <w:lang w:eastAsia="ru-RU"/>
        </w:rPr>
        <w:t>чтения вслух</w:t>
      </w:r>
      <w:r w:rsidR="00C532FA">
        <w:rPr>
          <w:rFonts w:ascii="Times New Roman" w:eastAsia="Times New Roman" w:hAnsi="Times New Roman" w:cs="Times New Roman"/>
          <w:color w:val="000000"/>
          <w:sz w:val="24"/>
          <w:szCs w:val="24"/>
          <w:lang w:eastAsia="ru-RU"/>
        </w:rPr>
        <w:t xml:space="preserve">», который предложила своим коллегам психолог Самарской Областной Детской Библиотеки Ирина </w:t>
      </w:r>
      <w:proofErr w:type="spellStart"/>
      <w:r w:rsidR="00C532FA">
        <w:rPr>
          <w:rFonts w:ascii="Times New Roman" w:eastAsia="Times New Roman" w:hAnsi="Times New Roman" w:cs="Times New Roman"/>
          <w:color w:val="000000"/>
          <w:sz w:val="24"/>
          <w:szCs w:val="24"/>
          <w:lang w:eastAsia="ru-RU"/>
        </w:rPr>
        <w:t>Креккер</w:t>
      </w:r>
      <w:proofErr w:type="spellEnd"/>
      <w:r w:rsidR="00C532FA">
        <w:rPr>
          <w:rFonts w:ascii="Times New Roman" w:eastAsia="Times New Roman" w:hAnsi="Times New Roman" w:cs="Times New Roman"/>
          <w:color w:val="000000"/>
          <w:sz w:val="24"/>
          <w:szCs w:val="24"/>
          <w:lang w:eastAsia="ru-RU"/>
        </w:rPr>
        <w:t>.</w:t>
      </w:r>
    </w:p>
    <w:p w:rsidR="005E2A4D" w:rsidRDefault="00C532FA" w:rsidP="00724700">
      <w:pPr>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ru-RU"/>
        </w:rPr>
        <w:t xml:space="preserve">Как говорил Марк Твен, нет ничего более заразительного, чем увлеченный человек. Участники подготовительного семинара в рамках проекта «Большое Чтение» уже начали свое погружение в книгу и связанные с ней грядущие события! 120 увлеченных людей – готовы с любовью и огромным интересом «заразить» город удивительной книгой и волшебным процессом Чтения! И это – только начало! Продолжение следует….   </w:t>
      </w:r>
      <w:r w:rsidR="003A2DB2">
        <w:rPr>
          <w:rFonts w:ascii="Times New Roman" w:hAnsi="Times New Roman" w:cs="Times New Roman"/>
          <w:color w:val="000000"/>
          <w:sz w:val="24"/>
          <w:szCs w:val="24"/>
          <w:shd w:val="clear" w:color="auto" w:fill="FFFFFF"/>
        </w:rPr>
        <w:t xml:space="preserve">  </w:t>
      </w:r>
    </w:p>
    <w:p w:rsidR="00B00053" w:rsidRDefault="00B00053" w:rsidP="00724700">
      <w:pPr>
        <w:jc w:val="both"/>
        <w:rPr>
          <w:rFonts w:ascii="Times New Roman" w:hAnsi="Times New Roman" w:cs="Times New Roman"/>
          <w:sz w:val="24"/>
          <w:szCs w:val="24"/>
        </w:rPr>
      </w:pPr>
    </w:p>
    <w:p w:rsidR="00C5411B" w:rsidRPr="00342319" w:rsidRDefault="00C5411B" w:rsidP="00342319">
      <w:pPr>
        <w:rPr>
          <w:rFonts w:ascii="Times New Roman" w:hAnsi="Times New Roman" w:cs="Times New Roman"/>
          <w:sz w:val="24"/>
          <w:szCs w:val="24"/>
        </w:rPr>
      </w:pPr>
    </w:p>
    <w:sectPr w:rsidR="00C5411B" w:rsidRPr="00342319" w:rsidSect="007C3F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6EF"/>
    <w:multiLevelType w:val="hybridMultilevel"/>
    <w:tmpl w:val="39BC4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F3F89"/>
    <w:rsid w:val="000537C1"/>
    <w:rsid w:val="00185535"/>
    <w:rsid w:val="001A1F48"/>
    <w:rsid w:val="001A5E5B"/>
    <w:rsid w:val="00257690"/>
    <w:rsid w:val="00342319"/>
    <w:rsid w:val="003A2DB2"/>
    <w:rsid w:val="004F3F89"/>
    <w:rsid w:val="005E2A4D"/>
    <w:rsid w:val="006925F1"/>
    <w:rsid w:val="00704CE3"/>
    <w:rsid w:val="00724700"/>
    <w:rsid w:val="007809D0"/>
    <w:rsid w:val="007C3FA4"/>
    <w:rsid w:val="007F155D"/>
    <w:rsid w:val="0089485C"/>
    <w:rsid w:val="00B00053"/>
    <w:rsid w:val="00C26F00"/>
    <w:rsid w:val="00C532FA"/>
    <w:rsid w:val="00C5411B"/>
    <w:rsid w:val="00CC4410"/>
    <w:rsid w:val="00F151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F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F48"/>
    <w:pPr>
      <w:ind w:left="720"/>
      <w:contextualSpacing/>
    </w:pPr>
  </w:style>
  <w:style w:type="character" w:customStyle="1" w:styleId="apple-converted-space">
    <w:name w:val="apple-converted-space"/>
    <w:basedOn w:val="a0"/>
    <w:rsid w:val="001A5E5B"/>
  </w:style>
  <w:style w:type="paragraph" w:styleId="a4">
    <w:name w:val="Balloon Text"/>
    <w:basedOn w:val="a"/>
    <w:link w:val="a5"/>
    <w:uiPriority w:val="99"/>
    <w:semiHidden/>
    <w:unhideWhenUsed/>
    <w:rsid w:val="00704C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4C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F48"/>
    <w:pPr>
      <w:ind w:left="720"/>
      <w:contextualSpacing/>
    </w:pPr>
  </w:style>
  <w:style w:type="character" w:customStyle="1" w:styleId="apple-converted-space">
    <w:name w:val="apple-converted-space"/>
    <w:basedOn w:val="a0"/>
    <w:rsid w:val="001A5E5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834</Words>
  <Characters>4760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DHM</cp:lastModifiedBy>
  <cp:revision>2</cp:revision>
  <dcterms:created xsi:type="dcterms:W3CDTF">2015-03-19T07:18:00Z</dcterms:created>
  <dcterms:modified xsi:type="dcterms:W3CDTF">2015-03-19T07:18:00Z</dcterms:modified>
</cp:coreProperties>
</file>