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FB6E38" w:rsidP="00E1549F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Отделом развития</w:t>
      </w:r>
      <w:r w:rsidR="00053A85" w:rsidRPr="00FD390F">
        <w:rPr>
          <w:sz w:val="20"/>
          <w:szCs w:val="20"/>
        </w:rPr>
        <w:t xml:space="preserve"> потребительского рынка </w:t>
      </w:r>
      <w:r>
        <w:rPr>
          <w:sz w:val="20"/>
          <w:szCs w:val="20"/>
        </w:rPr>
        <w:t>администрации</w:t>
      </w:r>
      <w:r w:rsidR="00053A85" w:rsidRPr="00FD390F">
        <w:rPr>
          <w:sz w:val="20"/>
          <w:szCs w:val="20"/>
        </w:rPr>
        <w:t xml:space="preserve">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(г.</w:t>
      </w:r>
      <w:r w:rsidR="00B40476">
        <w:rPr>
          <w:sz w:val="20"/>
          <w:szCs w:val="20"/>
        </w:rPr>
        <w:t xml:space="preserve"> </w:t>
      </w:r>
      <w:r w:rsidR="00053A85" w:rsidRPr="00FD390F">
        <w:rPr>
          <w:sz w:val="20"/>
          <w:szCs w:val="20"/>
        </w:rPr>
        <w:t>Тольятти,</w:t>
      </w:r>
      <w:bookmarkStart w:id="0" w:name="_GoBack"/>
      <w:bookmarkEnd w:id="0"/>
      <w:proofErr w:type="gramEnd"/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>ул. Белорусская, 33</w:t>
      </w:r>
      <w:r w:rsidR="00B40476">
        <w:rPr>
          <w:sz w:val="20"/>
          <w:szCs w:val="20"/>
        </w:rPr>
        <w:t>)</w:t>
      </w:r>
      <w:r w:rsidRPr="00FD390F">
        <w:rPr>
          <w:sz w:val="20"/>
          <w:szCs w:val="20"/>
        </w:rPr>
        <w:t xml:space="preserve"> официальный портал </w:t>
      </w:r>
      <w:r w:rsidR="00B40476">
        <w:rPr>
          <w:sz w:val="20"/>
          <w:szCs w:val="20"/>
        </w:rPr>
        <w:t xml:space="preserve">администрации </w:t>
      </w:r>
      <w:r w:rsidRPr="00FD390F">
        <w:rPr>
          <w:sz w:val="20"/>
          <w:szCs w:val="20"/>
        </w:rPr>
        <w:t xml:space="preserve">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tgl</w:t>
      </w:r>
      <w:proofErr w:type="spellEnd"/>
      <w:r w:rsidRPr="00FD390F">
        <w:rPr>
          <w:sz w:val="20"/>
          <w:szCs w:val="20"/>
        </w:rPr>
        <w:t>.</w:t>
      </w:r>
      <w:proofErr w:type="spellStart"/>
      <w:r w:rsidRPr="00FD390F">
        <w:rPr>
          <w:sz w:val="20"/>
          <w:szCs w:val="20"/>
          <w:lang w:val="en-US"/>
        </w:rPr>
        <w:t>ru</w:t>
      </w:r>
      <w:proofErr w:type="spellEnd"/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FB6E38">
        <w:rPr>
          <w:b w:val="0"/>
          <w:bCs w:val="0"/>
          <w:sz w:val="20"/>
          <w:szCs w:val="20"/>
        </w:rPr>
        <w:t>начальника отдела развития потребительского рынка</w:t>
      </w:r>
      <w:r w:rsidRPr="00FD390F">
        <w:rPr>
          <w:b w:val="0"/>
          <w:bCs w:val="0"/>
          <w:sz w:val="20"/>
          <w:szCs w:val="20"/>
        </w:rPr>
        <w:t xml:space="preserve"> от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="00232C14">
        <w:rPr>
          <w:b w:val="0"/>
          <w:bCs w:val="0"/>
          <w:sz w:val="20"/>
          <w:szCs w:val="20"/>
        </w:rPr>
        <w:t>16</w:t>
      </w:r>
      <w:r w:rsidR="0034342C" w:rsidRPr="00B40476">
        <w:rPr>
          <w:b w:val="0"/>
          <w:bCs w:val="0"/>
          <w:sz w:val="20"/>
          <w:szCs w:val="20"/>
        </w:rPr>
        <w:t>.</w:t>
      </w:r>
      <w:r w:rsidR="00232C14">
        <w:rPr>
          <w:b w:val="0"/>
          <w:bCs w:val="0"/>
          <w:sz w:val="20"/>
          <w:szCs w:val="20"/>
        </w:rPr>
        <w:t>11</w:t>
      </w:r>
      <w:r w:rsidR="00802DA9" w:rsidRPr="00B40476">
        <w:rPr>
          <w:b w:val="0"/>
          <w:bCs w:val="0"/>
          <w:sz w:val="20"/>
          <w:szCs w:val="20"/>
        </w:rPr>
        <w:t>.</w:t>
      </w:r>
      <w:r w:rsidR="004E7307" w:rsidRPr="00B40476">
        <w:rPr>
          <w:b w:val="0"/>
          <w:bCs w:val="0"/>
          <w:sz w:val="20"/>
          <w:szCs w:val="20"/>
        </w:rPr>
        <w:t>201</w:t>
      </w:r>
      <w:r w:rsidR="00FB6E38" w:rsidRPr="00B40476">
        <w:rPr>
          <w:b w:val="0"/>
          <w:bCs w:val="0"/>
          <w:sz w:val="20"/>
          <w:szCs w:val="20"/>
        </w:rPr>
        <w:t>8</w:t>
      </w:r>
      <w:r w:rsidR="00D278E8" w:rsidRPr="00B40476">
        <w:rPr>
          <w:b w:val="0"/>
          <w:bCs w:val="0"/>
          <w:sz w:val="20"/>
          <w:szCs w:val="20"/>
        </w:rPr>
        <w:t xml:space="preserve"> г</w:t>
      </w:r>
      <w:r w:rsidR="003B2138" w:rsidRPr="00B40476">
        <w:rPr>
          <w:b w:val="0"/>
          <w:bCs w:val="0"/>
          <w:sz w:val="20"/>
          <w:szCs w:val="20"/>
        </w:rPr>
        <w:t xml:space="preserve">. № </w:t>
      </w:r>
      <w:r w:rsidR="00B500F1">
        <w:rPr>
          <w:b w:val="0"/>
          <w:bCs w:val="0"/>
          <w:sz w:val="20"/>
          <w:szCs w:val="20"/>
        </w:rPr>
        <w:t>4</w:t>
      </w:r>
      <w:r w:rsidR="00232C14">
        <w:rPr>
          <w:b w:val="0"/>
          <w:bCs w:val="0"/>
          <w:sz w:val="20"/>
          <w:szCs w:val="20"/>
        </w:rPr>
        <w:t>8</w:t>
      </w:r>
      <w:r w:rsidR="003B2138" w:rsidRPr="00B40476">
        <w:rPr>
          <w:b w:val="0"/>
          <w:bCs w:val="0"/>
          <w:sz w:val="20"/>
          <w:szCs w:val="20"/>
        </w:rPr>
        <w:t>-пк/2.</w:t>
      </w:r>
      <w:r w:rsidR="00B500F1">
        <w:rPr>
          <w:b w:val="0"/>
          <w:bCs w:val="0"/>
          <w:sz w:val="20"/>
          <w:szCs w:val="20"/>
        </w:rPr>
        <w:t>6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232C14">
        <w:rPr>
          <w:b w:val="0"/>
          <w:bCs w:val="0"/>
          <w:sz w:val="20"/>
          <w:szCs w:val="20"/>
        </w:rPr>
        <w:t>3</w:t>
      </w:r>
      <w:r w:rsidR="0001071E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32"/>
        <w:gridCol w:w="992"/>
        <w:gridCol w:w="1134"/>
        <w:gridCol w:w="2552"/>
        <w:gridCol w:w="3969"/>
        <w:gridCol w:w="1417"/>
        <w:gridCol w:w="1985"/>
      </w:tblGrid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ярмар-ки</w:t>
            </w:r>
            <w:proofErr w:type="spell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1071E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191559" w:rsidRDefault="0001071E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01071E" w:rsidRDefault="0001071E" w:rsidP="00243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Тольятти, Центральный район, юго-западнее пересечения улиц Мира и </w:t>
            </w:r>
            <w:proofErr w:type="spellStart"/>
            <w:r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Голосова</w:t>
            </w:r>
            <w:proofErr w:type="spellEnd"/>
            <w:r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(«Поле чудес»)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01071E" w:rsidRDefault="00232C14" w:rsidP="00232C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01071E" w:rsidRDefault="00232C14" w:rsidP="002437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1071E"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34342C" w:rsidRDefault="00232C14" w:rsidP="001E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071E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01071E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071E" w:rsidRPr="0034342C" w:rsidRDefault="0001071E" w:rsidP="00232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</w:t>
            </w:r>
            <w:r w:rsidR="00232C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2C1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32C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1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34342C" w:rsidRDefault="0001071E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F8051D" w:rsidRDefault="0001071E" w:rsidP="000107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51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F8051D">
              <w:rPr>
                <w:rFonts w:ascii="Times New Roman" w:hAnsi="Times New Roman" w:cs="Times New Roman"/>
                <w:b/>
                <w:sz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</w:rPr>
              <w:t>-21.00 (ежедневно)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Default="0001071E" w:rsidP="001E02BD">
            <w:pPr>
              <w:jc w:val="center"/>
            </w:pPr>
            <w:r w:rsidRPr="00C96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232C14">
        <w:rPr>
          <w:rFonts w:ascii="Times New Roman" w:hAnsi="Times New Roman" w:cs="Times New Roman"/>
          <w:sz w:val="20"/>
          <w:szCs w:val="20"/>
        </w:rPr>
        <w:t>19</w:t>
      </w:r>
      <w:r w:rsidR="0034342C">
        <w:rPr>
          <w:rFonts w:ascii="Times New Roman" w:hAnsi="Times New Roman" w:cs="Times New Roman"/>
          <w:sz w:val="20"/>
          <w:szCs w:val="20"/>
        </w:rPr>
        <w:t>.</w:t>
      </w:r>
      <w:r w:rsidR="00232C14">
        <w:rPr>
          <w:rFonts w:ascii="Times New Roman" w:hAnsi="Times New Roman" w:cs="Times New Roman"/>
          <w:sz w:val="20"/>
          <w:szCs w:val="20"/>
        </w:rPr>
        <w:t>11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FF620F">
        <w:rPr>
          <w:rFonts w:ascii="Times New Roman" w:hAnsi="Times New Roman" w:cs="Times New Roman"/>
          <w:sz w:val="20"/>
          <w:szCs w:val="20"/>
        </w:rPr>
        <w:t>8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232C14">
        <w:rPr>
          <w:rFonts w:ascii="Times New Roman" w:hAnsi="Times New Roman" w:cs="Times New Roman"/>
          <w:sz w:val="20"/>
          <w:szCs w:val="20"/>
        </w:rPr>
        <w:t>19</w:t>
      </w:r>
      <w:r w:rsidR="0034342C">
        <w:rPr>
          <w:rFonts w:ascii="Times New Roman" w:hAnsi="Times New Roman" w:cs="Times New Roman"/>
          <w:sz w:val="20"/>
          <w:szCs w:val="20"/>
        </w:rPr>
        <w:t>.</w:t>
      </w:r>
      <w:r w:rsidR="00232C14">
        <w:rPr>
          <w:rFonts w:ascii="Times New Roman" w:hAnsi="Times New Roman" w:cs="Times New Roman"/>
          <w:sz w:val="20"/>
          <w:szCs w:val="20"/>
        </w:rPr>
        <w:t>12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FF620F">
        <w:rPr>
          <w:rFonts w:ascii="Times New Roman" w:hAnsi="Times New Roman" w:cs="Times New Roman"/>
          <w:sz w:val="20"/>
          <w:szCs w:val="20"/>
        </w:rPr>
        <w:t>8</w:t>
      </w:r>
      <w:r w:rsidR="008C4620">
        <w:rPr>
          <w:rFonts w:ascii="Times New Roman" w:hAnsi="Times New Roman" w:cs="Times New Roman"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sz w:val="20"/>
          <w:szCs w:val="20"/>
        </w:rPr>
        <w:t>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="0034342C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="0034342C">
        <w:rPr>
          <w:rFonts w:ascii="Times New Roman" w:hAnsi="Times New Roman" w:cs="Times New Roman"/>
          <w:bCs/>
          <w:sz w:val="20"/>
          <w:szCs w:val="20"/>
        </w:rPr>
        <w:t xml:space="preserve">, 33, </w:t>
      </w:r>
      <w:proofErr w:type="spellStart"/>
      <w:r w:rsidR="0034342C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="0034342C">
        <w:rPr>
          <w:rFonts w:ascii="Times New Roman" w:hAnsi="Times New Roman" w:cs="Times New Roman"/>
          <w:bCs/>
          <w:sz w:val="20"/>
          <w:szCs w:val="20"/>
        </w:rPr>
        <w:t>. 71</w:t>
      </w:r>
      <w:r w:rsidR="001E02BD">
        <w:rPr>
          <w:rFonts w:ascii="Times New Roman" w:hAnsi="Times New Roman" w:cs="Times New Roman"/>
          <w:bCs/>
          <w:sz w:val="20"/>
          <w:szCs w:val="20"/>
        </w:rPr>
        <w:t>3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 тел.  </w:t>
      </w:r>
      <w:r w:rsidR="001E02BD">
        <w:rPr>
          <w:rFonts w:ascii="Times New Roman" w:hAnsi="Times New Roman" w:cs="Times New Roman"/>
          <w:bCs/>
          <w:sz w:val="20"/>
          <w:szCs w:val="20"/>
        </w:rPr>
        <w:t>54-41</w:t>
      </w:r>
      <w:r w:rsidR="0034342C">
        <w:rPr>
          <w:rFonts w:ascii="Times New Roman" w:hAnsi="Times New Roman" w:cs="Times New Roman"/>
          <w:bCs/>
          <w:sz w:val="20"/>
          <w:szCs w:val="20"/>
        </w:rPr>
        <w:t>-</w:t>
      </w:r>
      <w:r w:rsidR="001E02BD">
        <w:rPr>
          <w:rFonts w:ascii="Times New Roman" w:hAnsi="Times New Roman" w:cs="Times New Roman"/>
          <w:bCs/>
          <w:sz w:val="20"/>
          <w:szCs w:val="20"/>
        </w:rPr>
        <w:t>5</w:t>
      </w:r>
      <w:r w:rsidR="0034342C">
        <w:rPr>
          <w:rFonts w:ascii="Times New Roman" w:hAnsi="Times New Roman" w:cs="Times New Roman"/>
          <w:bCs/>
          <w:sz w:val="20"/>
          <w:szCs w:val="20"/>
        </w:rPr>
        <w:t>1</w:t>
      </w:r>
      <w:r w:rsidR="0062049B">
        <w:rPr>
          <w:rFonts w:ascii="Times New Roman" w:hAnsi="Times New Roman" w:cs="Times New Roman"/>
          <w:bCs/>
          <w:sz w:val="20"/>
          <w:szCs w:val="20"/>
        </w:rPr>
        <w:t>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01071E">
        <w:rPr>
          <w:rFonts w:ascii="Times New Roman" w:hAnsi="Times New Roman" w:cs="Times New Roman"/>
          <w:sz w:val="20"/>
          <w:szCs w:val="20"/>
        </w:rPr>
        <w:t>2</w:t>
      </w:r>
      <w:r w:rsidR="00232C14">
        <w:rPr>
          <w:rFonts w:ascii="Times New Roman" w:hAnsi="Times New Roman" w:cs="Times New Roman"/>
          <w:sz w:val="20"/>
          <w:szCs w:val="20"/>
        </w:rPr>
        <w:t>0 декабря</w:t>
      </w:r>
      <w:r w:rsidR="008C4620">
        <w:rPr>
          <w:rFonts w:ascii="Times New Roman" w:hAnsi="Times New Roman" w:cs="Times New Roman"/>
          <w:sz w:val="20"/>
          <w:szCs w:val="20"/>
        </w:rPr>
        <w:t xml:space="preserve"> 201</w:t>
      </w:r>
      <w:r w:rsidR="002F4FD3">
        <w:rPr>
          <w:rFonts w:ascii="Times New Roman" w:hAnsi="Times New Roman" w:cs="Times New Roman"/>
          <w:sz w:val="20"/>
          <w:szCs w:val="20"/>
        </w:rPr>
        <w:t>8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E6450A">
        <w:rPr>
          <w:rFonts w:ascii="Times New Roman" w:hAnsi="Times New Roman" w:cs="Times New Roman"/>
          <w:sz w:val="20"/>
          <w:szCs w:val="20"/>
        </w:rPr>
        <w:t>отделе развития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C52BE7">
        <w:rPr>
          <w:rFonts w:ascii="Times New Roman" w:hAnsi="Times New Roman" w:cs="Times New Roman"/>
          <w:sz w:val="20"/>
          <w:szCs w:val="20"/>
        </w:rPr>
        <w:t>актовый зал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745"/>
      </w:tblGrid>
      <w:tr w:rsidR="00BE6C39" w:rsidRPr="005E6FA9" w:rsidTr="009F34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6C39" w:rsidRPr="009F34D2" w:rsidRDefault="00BE6C39" w:rsidP="00BE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  </w:t>
            </w: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соответствие Претендента      </w:t>
            </w: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критериям конкурсного отбора</w:t>
            </w:r>
          </w:p>
        </w:tc>
      </w:tr>
      <w:tr w:rsidR="00BE6C39" w:rsidRPr="009F34D2" w:rsidTr="009F34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Наличие либо отсутствие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задолженности по уплате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налогов, сборов и иных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обязательных платежей 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отсутствии задолженности по налогам и сборам </w:t>
            </w:r>
            <w:proofErr w:type="gramStart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по состоянию на дату подачи заявки на участие в конкурсе по определению</w:t>
            </w:r>
            <w:proofErr w:type="gramEnd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оператора ярмарки</w:t>
            </w:r>
          </w:p>
        </w:tc>
      </w:tr>
    </w:tbl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812"/>
      </w:tblGrid>
      <w:tr w:rsidR="002D04AA" w:rsidRPr="009F34D2" w:rsidTr="009F34D2">
        <w:trPr>
          <w:trHeight w:val="274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:rsidR="002D04AA" w:rsidRPr="009F34D2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FB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4AA" w:rsidRPr="009F34D2" w:rsidTr="009F34D2">
        <w:trPr>
          <w:trHeight w:val="693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Опыт ярмарочной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Претендента </w:t>
            </w: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Информационный материал</w:t>
            </w:r>
          </w:p>
        </w:tc>
      </w:tr>
      <w:tr w:rsidR="002D04AA" w:rsidRPr="009F34D2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Внешний вид и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оформление ярмарки</w:t>
            </w:r>
          </w:p>
        </w:tc>
        <w:tc>
          <w:tcPr>
            <w:tcW w:w="5812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Фотография (фотомонтаж) ярмарки,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оборудования (лотков), дизайн-проект,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рекламные проспекты и иные графические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</w:p>
        </w:tc>
      </w:tr>
      <w:tr w:rsidR="002D04AA" w:rsidRPr="009F34D2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Предложения по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привлечению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отечественных,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</w:t>
            </w: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2F4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Перечень привлекаемых участников ярмарки отечественных, региональных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товаропроизводителей, с указанием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ассортимента реализуемой продукции.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Самарской области от 22.12.2010 № 669, торговые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крестьянские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(фермерские)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хозяйства, личные подсобные хозяйства или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занимающимся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садоводством,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огородничеством, животноводством)</w:t>
            </w:r>
          </w:p>
        </w:tc>
      </w:tr>
      <w:tr w:rsidR="002D04AA" w:rsidRPr="009F34D2" w:rsidTr="00F265E2">
        <w:trPr>
          <w:trHeight w:val="1849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Предложение по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размеру</w:t>
            </w:r>
            <w:r w:rsidRPr="009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Pr="009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место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Прейскурант цен на предоставляемые услуги. </w:t>
            </w:r>
          </w:p>
          <w:p w:rsidR="002D04AA" w:rsidRPr="009F34D2" w:rsidRDefault="002D04AA" w:rsidP="009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</w:t>
            </w:r>
            <w:r w:rsidR="009F34D2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случае возложения на  него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функции </w:t>
            </w:r>
            <w:proofErr w:type="gramEnd"/>
          </w:p>
        </w:tc>
      </w:tr>
      <w:tr w:rsidR="002D04AA" w:rsidRPr="005E6FA9" w:rsidTr="00F265E2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D04AA" w:rsidRPr="00F265E2" w:rsidRDefault="002D04AA" w:rsidP="00F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  </w:t>
            </w: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соответствие Претендента      </w:t>
            </w: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критериям конкурсного отбора</w:t>
            </w:r>
          </w:p>
        </w:tc>
      </w:tr>
      <w:tr w:rsidR="002D04AA" w:rsidRPr="005E6FA9" w:rsidTr="00F265E2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F265E2">
      <w:pgSz w:w="11906" w:h="16838"/>
      <w:pgMar w:top="90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1D" w:rsidRDefault="0032101D" w:rsidP="00F265E2">
      <w:r>
        <w:separator/>
      </w:r>
    </w:p>
  </w:endnote>
  <w:endnote w:type="continuationSeparator" w:id="0">
    <w:p w:rsidR="0032101D" w:rsidRDefault="0032101D" w:rsidP="00F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1D" w:rsidRDefault="0032101D" w:rsidP="00F265E2">
      <w:r>
        <w:separator/>
      </w:r>
    </w:p>
  </w:footnote>
  <w:footnote w:type="continuationSeparator" w:id="0">
    <w:p w:rsidR="0032101D" w:rsidRDefault="0032101D" w:rsidP="00F2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6E"/>
    <w:rsid w:val="00000B4C"/>
    <w:rsid w:val="00003552"/>
    <w:rsid w:val="000063E9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224D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2C14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01D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1428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278FB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19A3"/>
    <w:rsid w:val="00942CB8"/>
    <w:rsid w:val="009439BD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30B3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4F8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520DD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466A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65E2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F091-F0A3-478C-99C2-E5AFEC3E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Федькаев</dc:creator>
  <cp:lastModifiedBy>Федькаев Сергей Николаевич</cp:lastModifiedBy>
  <cp:revision>2</cp:revision>
  <cp:lastPrinted>2018-04-13T05:13:00Z</cp:lastPrinted>
  <dcterms:created xsi:type="dcterms:W3CDTF">2018-11-20T09:29:00Z</dcterms:created>
  <dcterms:modified xsi:type="dcterms:W3CDTF">2018-11-20T09:29:00Z</dcterms:modified>
</cp:coreProperties>
</file>