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86" w:rsidRPr="004749B0" w:rsidRDefault="004749B0" w:rsidP="004749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B0">
        <w:rPr>
          <w:rFonts w:ascii="Times New Roman" w:hAnsi="Times New Roman" w:cs="Times New Roman"/>
          <w:b/>
          <w:sz w:val="24"/>
          <w:szCs w:val="24"/>
        </w:rPr>
        <w:t>Информация для размещения на сайте</w:t>
      </w:r>
      <w:r w:rsidR="00C419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Самовольное размещение нестационарных объектов на территории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Автозаводского района городского округа Тольятти</w:t>
      </w:r>
    </w:p>
    <w:p w:rsidR="004749B0" w:rsidRDefault="004749B0" w:rsidP="004749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929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мэрии городского округа Тольятти </w:t>
      </w:r>
    </w:p>
    <w:p w:rsidR="00C41929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07.11.2012г. № 3106-п</w:t>
      </w:r>
      <w:r w:rsidRPr="004749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  «О порядке взаимодействия мэрии городского округа Тольятти с заинтересованными лицами в случае размещения нестационарных торговых объектов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</w:t>
      </w:r>
      <w:r w:rsidR="00C419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сектор мониторинга объектов потребительского рынка администрации Автозаводского района городского округа Тольятти информирует, что выявлены факты самовольного размещения нестационарных торговых объектов на территории Автозаводского района городского округа Тольятти. </w:t>
      </w:r>
    </w:p>
    <w:p w:rsidR="004749B0" w:rsidRDefault="004749B0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C41929">
        <w:rPr>
          <w:rFonts w:ascii="Times New Roman" w:hAnsi="Times New Roman" w:cs="Times New Roman"/>
          <w:sz w:val="24"/>
          <w:szCs w:val="24"/>
        </w:rPr>
        <w:t>подтверждении указанной информации будет произведен вывоз и (или) перенос следующих объектов:</w:t>
      </w: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5068"/>
      </w:tblGrid>
      <w:tr w:rsidR="00C41929" w:rsidTr="00C41929">
        <w:tc>
          <w:tcPr>
            <w:tcW w:w="675" w:type="dxa"/>
            <w:vAlign w:val="center"/>
          </w:tcPr>
          <w:p w:rsidR="00C41929" w:rsidRP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8" w:type="dxa"/>
            <w:vAlign w:val="center"/>
          </w:tcPr>
          <w:p w:rsid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068" w:type="dxa"/>
            <w:vAlign w:val="center"/>
          </w:tcPr>
          <w:p w:rsidR="00C41929" w:rsidRDefault="00C41929" w:rsidP="00C41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</w:tr>
      <w:tr w:rsidR="00C41929" w:rsidTr="007D6074">
        <w:tc>
          <w:tcPr>
            <w:tcW w:w="675" w:type="dxa"/>
            <w:vAlign w:val="center"/>
          </w:tcPr>
          <w:p w:rsidR="00C41929" w:rsidRDefault="003523A3" w:rsidP="00524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4E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C41929" w:rsidRDefault="003523A3" w:rsidP="002E1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5068" w:type="dxa"/>
          </w:tcPr>
          <w:p w:rsidR="00DA429D" w:rsidRDefault="00C41929" w:rsidP="002E1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Автозаводский район, </w:t>
            </w:r>
            <w:r w:rsidR="003523A3">
              <w:rPr>
                <w:rFonts w:ascii="Times New Roman" w:hAnsi="Times New Roman" w:cs="Times New Roman"/>
                <w:sz w:val="24"/>
                <w:szCs w:val="24"/>
              </w:rPr>
              <w:t>проспект Степана Разина, 97, северо-западнее ТЦ «Мега-строй»</w:t>
            </w:r>
          </w:p>
          <w:p w:rsidR="00C41929" w:rsidRDefault="00C41929" w:rsidP="002E18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3A3" w:rsidRDefault="003523A3" w:rsidP="00FA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сектором мониторинга </w:t>
      </w:r>
    </w:p>
    <w:p w:rsidR="003523A3" w:rsidRDefault="003523A3" w:rsidP="00FA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потребительского рынка</w:t>
      </w:r>
    </w:p>
    <w:p w:rsidR="00FA6348" w:rsidRDefault="00FA6348" w:rsidP="00FA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523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Автозаводского района</w:t>
      </w:r>
    </w:p>
    <w:p w:rsidR="00FA6348" w:rsidRDefault="00FA6348" w:rsidP="00FA63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Тольятти                                                                              </w:t>
      </w:r>
      <w:r w:rsidR="003523A3">
        <w:rPr>
          <w:rFonts w:ascii="Times New Roman" w:hAnsi="Times New Roman" w:cs="Times New Roman"/>
          <w:sz w:val="24"/>
          <w:szCs w:val="24"/>
        </w:rPr>
        <w:t>П.В.Любавин</w:t>
      </w:r>
    </w:p>
    <w:p w:rsidR="00FA6348" w:rsidRDefault="00FA6348" w:rsidP="00FA63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Default="00C41929" w:rsidP="004749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929" w:rsidRPr="004749B0" w:rsidRDefault="003523A3" w:rsidP="004749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07.11</w:t>
      </w:r>
      <w:r w:rsidR="00C41929">
        <w:rPr>
          <w:rFonts w:ascii="Times New Roman" w:hAnsi="Times New Roman" w:cs="Times New Roman"/>
          <w:sz w:val="24"/>
          <w:szCs w:val="24"/>
        </w:rPr>
        <w:t>.2018</w:t>
      </w:r>
    </w:p>
    <w:sectPr w:rsidR="00C41929" w:rsidRPr="004749B0" w:rsidSect="00D2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9B0"/>
    <w:rsid w:val="00100591"/>
    <w:rsid w:val="002E18DC"/>
    <w:rsid w:val="003523A3"/>
    <w:rsid w:val="004108B3"/>
    <w:rsid w:val="0041244D"/>
    <w:rsid w:val="004749B0"/>
    <w:rsid w:val="00524EDF"/>
    <w:rsid w:val="00585A98"/>
    <w:rsid w:val="005B768A"/>
    <w:rsid w:val="007B5A18"/>
    <w:rsid w:val="007D6074"/>
    <w:rsid w:val="008D680C"/>
    <w:rsid w:val="00C41929"/>
    <w:rsid w:val="00D25686"/>
    <w:rsid w:val="00DA429D"/>
    <w:rsid w:val="00F2187D"/>
    <w:rsid w:val="00FA6348"/>
    <w:rsid w:val="00FE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lubavin.pv</dc:creator>
  <cp:keywords/>
  <dc:description/>
  <cp:lastModifiedBy>lubavin.pv</cp:lastModifiedBy>
  <cp:revision>2</cp:revision>
  <cp:lastPrinted>2018-11-07T12:33:00Z</cp:lastPrinted>
  <dcterms:created xsi:type="dcterms:W3CDTF">2018-11-07T12:34:00Z</dcterms:created>
  <dcterms:modified xsi:type="dcterms:W3CDTF">2018-11-07T12:34:00Z</dcterms:modified>
</cp:coreProperties>
</file>