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B" w:rsidRPr="00326034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034">
        <w:rPr>
          <w:rFonts w:ascii="Times New Roman" w:hAnsi="Times New Roman" w:cs="Times New Roman"/>
          <w:sz w:val="28"/>
          <w:szCs w:val="28"/>
        </w:rPr>
        <w:t>Проект</w:t>
      </w:r>
    </w:p>
    <w:p w:rsidR="00326034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C23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3D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21C" w:rsidRDefault="004B321C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B321C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51F2F" w:rsidRPr="00951F2F" w:rsidRDefault="00951F2F" w:rsidP="005976E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51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03.08.2017 г. № 2657-п/1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F2F">
        <w:rPr>
          <w:rFonts w:ascii="Times New Roman" w:hAnsi="Times New Roman" w:cs="Times New Roman"/>
          <w:sz w:val="28"/>
          <w:szCs w:val="28"/>
        </w:rPr>
        <w:t xml:space="preserve">убсидирования части затрат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F2F">
        <w:rPr>
          <w:rFonts w:ascii="Times New Roman" w:hAnsi="Times New Roman" w:cs="Times New Roman"/>
          <w:sz w:val="28"/>
          <w:szCs w:val="28"/>
        </w:rPr>
        <w:t>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E34C69">
        <w:rPr>
          <w:rFonts w:ascii="Times New Roman" w:hAnsi="Times New Roman" w:cs="Times New Roman"/>
          <w:sz w:val="28"/>
          <w:szCs w:val="28"/>
        </w:rPr>
        <w:t>»</w:t>
      </w:r>
    </w:p>
    <w:p w:rsidR="00951F2F" w:rsidRPr="00951F2F" w:rsidRDefault="00951F2F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951F2F">
      <w:pPr>
        <w:spacing w:after="1" w:line="360" w:lineRule="auto"/>
        <w:jc w:val="both"/>
        <w:rPr>
          <w:sz w:val="28"/>
          <w:szCs w:val="28"/>
        </w:rPr>
      </w:pPr>
    </w:p>
    <w:p w:rsidR="00F95C8B" w:rsidRPr="00182160" w:rsidRDefault="00951F2F" w:rsidP="001821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Российской Федерации, 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и </w:t>
      </w:r>
      <w:r w:rsidR="00F95C8B" w:rsidRPr="00182160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182160">
        <w:rPr>
          <w:rFonts w:ascii="Times New Roman" w:hAnsi="Times New Roman" w:cs="Times New Roman"/>
          <w:sz w:val="28"/>
          <w:szCs w:val="28"/>
        </w:rPr>
        <w:t>«</w:t>
      </w:r>
      <w:r w:rsidR="00F95C8B" w:rsidRPr="0018216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201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- 20</w:t>
      </w:r>
      <w:r w:rsidRPr="00182160">
        <w:rPr>
          <w:rFonts w:ascii="Times New Roman" w:hAnsi="Times New Roman" w:cs="Times New Roman"/>
          <w:sz w:val="28"/>
          <w:szCs w:val="28"/>
        </w:rPr>
        <w:t>22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82160">
        <w:rPr>
          <w:rFonts w:ascii="Times New Roman" w:hAnsi="Times New Roman" w:cs="Times New Roman"/>
          <w:sz w:val="28"/>
          <w:szCs w:val="28"/>
        </w:rPr>
        <w:t>»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182160">
        <w:rPr>
          <w:rFonts w:ascii="Times New Roman" w:hAnsi="Times New Roman" w:cs="Times New Roman"/>
          <w:sz w:val="28"/>
          <w:szCs w:val="28"/>
        </w:rPr>
        <w:t>администрации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t>28</w:t>
      </w:r>
      <w:r w:rsidR="00F95C8B" w:rsidRPr="00182160">
        <w:rPr>
          <w:rFonts w:ascii="Times New Roman" w:hAnsi="Times New Roman" w:cs="Times New Roman"/>
          <w:sz w:val="28"/>
          <w:szCs w:val="28"/>
        </w:rPr>
        <w:t>.0</w:t>
      </w:r>
      <w:r w:rsidRPr="00182160">
        <w:rPr>
          <w:rFonts w:ascii="Times New Roman" w:hAnsi="Times New Roman" w:cs="Times New Roman"/>
          <w:sz w:val="28"/>
          <w:szCs w:val="28"/>
        </w:rPr>
        <w:t>8</w:t>
      </w:r>
      <w:r w:rsidR="00F95C8B" w:rsidRPr="00182160">
        <w:rPr>
          <w:rFonts w:ascii="Times New Roman" w:hAnsi="Times New Roman" w:cs="Times New Roman"/>
          <w:sz w:val="28"/>
          <w:szCs w:val="28"/>
        </w:rPr>
        <w:t>.201</w:t>
      </w:r>
      <w:r w:rsidRPr="00182160">
        <w:rPr>
          <w:rFonts w:ascii="Times New Roman" w:hAnsi="Times New Roman" w:cs="Times New Roman"/>
          <w:sz w:val="28"/>
          <w:szCs w:val="28"/>
        </w:rPr>
        <w:t>7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№ 2917-п/1</w:t>
      </w:r>
      <w:r w:rsidR="00F95C8B" w:rsidRPr="0018216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18216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95C8B" w:rsidRPr="00182160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4B321C" w:rsidRPr="00182160">
        <w:rPr>
          <w:rFonts w:ascii="Times New Roman" w:hAnsi="Times New Roman" w:cs="Times New Roman"/>
          <w:sz w:val="28"/>
          <w:szCs w:val="28"/>
        </w:rPr>
        <w:t>ПОСТАНОВЛЯЕТ</w:t>
      </w:r>
      <w:r w:rsidR="00F95C8B" w:rsidRPr="00182160">
        <w:rPr>
          <w:rFonts w:ascii="Times New Roman" w:hAnsi="Times New Roman" w:cs="Times New Roman"/>
          <w:sz w:val="28"/>
          <w:szCs w:val="28"/>
        </w:rPr>
        <w:t>:</w:t>
      </w:r>
    </w:p>
    <w:p w:rsidR="004B321C" w:rsidRPr="00182160" w:rsidRDefault="001C6360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Тольятти от 03.08.2017 г.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 (газета «Городские ведомости», 04.08.2017 г.) (далее – постановление) </w:t>
      </w:r>
      <w:r w:rsidR="004B321C" w:rsidRPr="001821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2160">
        <w:rPr>
          <w:rFonts w:ascii="Times New Roman" w:hAnsi="Times New Roman" w:cs="Times New Roman"/>
          <w:sz w:val="28"/>
          <w:szCs w:val="28"/>
        </w:rPr>
        <w:t>изменения</w:t>
      </w:r>
      <w:r w:rsidR="004B321C" w:rsidRPr="00182160">
        <w:rPr>
          <w:rFonts w:ascii="Times New Roman" w:hAnsi="Times New Roman" w:cs="Times New Roman"/>
          <w:sz w:val="28"/>
          <w:szCs w:val="28"/>
        </w:rPr>
        <w:t>:</w:t>
      </w:r>
    </w:p>
    <w:p w:rsidR="001C6360" w:rsidRPr="00182160" w:rsidRDefault="004B321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1.1. В</w:t>
      </w:r>
      <w:r w:rsidR="001C6360" w:rsidRPr="00182160">
        <w:rPr>
          <w:rFonts w:ascii="Times New Roman" w:hAnsi="Times New Roman" w:cs="Times New Roman"/>
          <w:sz w:val="28"/>
          <w:szCs w:val="28"/>
        </w:rPr>
        <w:t xml:space="preserve"> преамбуле постановлен</w:t>
      </w:r>
      <w:r w:rsidRPr="00182160">
        <w:rPr>
          <w:rFonts w:ascii="Times New Roman" w:hAnsi="Times New Roman" w:cs="Times New Roman"/>
          <w:sz w:val="28"/>
          <w:szCs w:val="28"/>
        </w:rPr>
        <w:t xml:space="preserve">ия слова «муниципальной программы городского округа Тольятти «Развитие малого и среднего предпринимательства городского округа Тольятти на 2014 – 2017 годы», утвержденной постановлением мэрии городского округа Тольятти от </w:t>
      </w: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11.10.2013 № 3150-П/1»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</w:t>
      </w:r>
      <w:r w:rsidR="00012D56">
        <w:rPr>
          <w:rFonts w:ascii="Times New Roman" w:hAnsi="Times New Roman" w:cs="Times New Roman"/>
          <w:sz w:val="28"/>
          <w:szCs w:val="28"/>
        </w:rPr>
        <w:t xml:space="preserve">от </w:t>
      </w:r>
      <w:r w:rsidRPr="00182160">
        <w:rPr>
          <w:rFonts w:ascii="Times New Roman" w:hAnsi="Times New Roman" w:cs="Times New Roman"/>
          <w:sz w:val="28"/>
          <w:szCs w:val="28"/>
        </w:rPr>
        <w:t>28.08.2017 № 2917-п/1».</w:t>
      </w:r>
    </w:p>
    <w:p w:rsidR="0067456B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7456B" w:rsidRPr="00182160">
        <w:rPr>
          <w:rFonts w:ascii="Times New Roman" w:hAnsi="Times New Roman" w:cs="Times New Roman"/>
          <w:sz w:val="28"/>
          <w:szCs w:val="28"/>
        </w:rPr>
        <w:t xml:space="preserve">. Внести в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 утвержденный постановлением (далее – Порядок) </w:t>
      </w:r>
      <w:r w:rsidR="001C6360" w:rsidRPr="001821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1C08" w:rsidRPr="00182160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6360" w:rsidRPr="00182160">
        <w:rPr>
          <w:rFonts w:ascii="Times New Roman" w:hAnsi="Times New Roman" w:cs="Times New Roman"/>
          <w:sz w:val="28"/>
          <w:szCs w:val="28"/>
        </w:rPr>
        <w:t>2</w:t>
      </w:r>
      <w:r w:rsidR="0067456B" w:rsidRPr="00182160">
        <w:rPr>
          <w:rFonts w:ascii="Times New Roman" w:hAnsi="Times New Roman" w:cs="Times New Roman"/>
          <w:sz w:val="28"/>
          <w:szCs w:val="28"/>
        </w:rPr>
        <w:t>.1.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В пункте 1.1 Порядка слова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«муниципальной программы городского округа Тольятти «Развитие малого и среднего предпринимательства городского округа Тольятти на 2014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–</w:t>
      </w:r>
      <w:r w:rsidR="00000D3E">
        <w:rPr>
          <w:rFonts w:ascii="Times New Roman" w:hAnsi="Times New Roman" w:cs="Times New Roman"/>
          <w:sz w:val="28"/>
          <w:szCs w:val="28"/>
        </w:rPr>
        <w:t xml:space="preserve"> </w:t>
      </w:r>
      <w:r w:rsidR="00980AFA" w:rsidRPr="00182160">
        <w:rPr>
          <w:rFonts w:ascii="Times New Roman" w:hAnsi="Times New Roman" w:cs="Times New Roman"/>
          <w:sz w:val="28"/>
          <w:szCs w:val="28"/>
        </w:rPr>
        <w:t>2017 годы», утвержденной постановлением мэрии городского округа Тольятти от 11.10.2013 № 3150-П/1</w:t>
      </w:r>
      <w:r w:rsidR="00851C08" w:rsidRPr="00182160">
        <w:rPr>
          <w:rFonts w:ascii="Times New Roman" w:hAnsi="Times New Roman" w:cs="Times New Roman"/>
          <w:sz w:val="28"/>
          <w:szCs w:val="28"/>
        </w:rPr>
        <w:t>» заменить словами «муниципальной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</w:t>
      </w:r>
      <w:r w:rsidR="00012D56">
        <w:rPr>
          <w:rFonts w:ascii="Times New Roman" w:hAnsi="Times New Roman" w:cs="Times New Roman"/>
          <w:sz w:val="28"/>
          <w:szCs w:val="28"/>
        </w:rPr>
        <w:t xml:space="preserve"> от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 28.08.2017</w:t>
      </w:r>
      <w:r w:rsidR="00012D56">
        <w:rPr>
          <w:rFonts w:ascii="Times New Roman" w:hAnsi="Times New Roman" w:cs="Times New Roman"/>
          <w:sz w:val="28"/>
          <w:szCs w:val="28"/>
        </w:rPr>
        <w:t xml:space="preserve"> </w:t>
      </w:r>
      <w:r w:rsidR="00F63776">
        <w:rPr>
          <w:rFonts w:ascii="Times New Roman" w:hAnsi="Times New Roman" w:cs="Times New Roman"/>
          <w:sz w:val="28"/>
          <w:szCs w:val="28"/>
        </w:rPr>
        <w:t>№ 2917-п/1».</w:t>
      </w:r>
    </w:p>
    <w:p w:rsidR="00980AFA" w:rsidRDefault="00F67CFF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.2. </w:t>
      </w:r>
      <w:r w:rsidR="005B2BEC">
        <w:rPr>
          <w:rFonts w:ascii="Times New Roman" w:hAnsi="Times New Roman" w:cs="Times New Roman"/>
          <w:sz w:val="28"/>
          <w:szCs w:val="28"/>
        </w:rPr>
        <w:t xml:space="preserve">Подпункт 1.5.1 </w:t>
      </w:r>
      <w:r w:rsidR="00980AFA" w:rsidRPr="00182160">
        <w:rPr>
          <w:rFonts w:ascii="Times New Roman" w:hAnsi="Times New Roman" w:cs="Times New Roman"/>
          <w:sz w:val="28"/>
          <w:szCs w:val="28"/>
        </w:rPr>
        <w:t>пункта 1.5</w:t>
      </w:r>
      <w:r w:rsidR="005B2BEC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  <w:r w:rsidR="00980AFA" w:rsidRPr="0018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DB" w:rsidRPr="002232DB" w:rsidRDefault="002232DB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BEC">
        <w:rPr>
          <w:rFonts w:ascii="Times New Roman" w:hAnsi="Times New Roman" w:cs="Times New Roman"/>
          <w:sz w:val="28"/>
          <w:szCs w:val="28"/>
        </w:rPr>
        <w:t xml:space="preserve">1.5.1. 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</w:t>
      </w:r>
      <w:r w:rsidR="00514713">
        <w:rPr>
          <w:rFonts w:ascii="Times New Roman" w:hAnsi="Times New Roman" w:cs="Times New Roman"/>
          <w:sz w:val="28"/>
          <w:szCs w:val="28"/>
        </w:rPr>
        <w:t xml:space="preserve"> на обеспечение занятости, </w:t>
      </w:r>
      <w:r w:rsidR="005B2BEC">
        <w:rPr>
          <w:rFonts w:ascii="Times New Roman" w:hAnsi="Times New Roman" w:cs="Times New Roman"/>
          <w:sz w:val="28"/>
          <w:szCs w:val="28"/>
        </w:rPr>
        <w:t>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38B">
        <w:rPr>
          <w:rFonts w:ascii="Times New Roman" w:hAnsi="Times New Roman" w:cs="Times New Roman"/>
          <w:sz w:val="28"/>
          <w:szCs w:val="28"/>
        </w:rPr>
        <w:t xml:space="preserve"> </w:t>
      </w:r>
      <w:r w:rsidRPr="002232DB">
        <w:rPr>
          <w:rFonts w:ascii="Times New Roman" w:hAnsi="Times New Roman" w:cs="Times New Roman"/>
          <w:sz w:val="28"/>
          <w:szCs w:val="28"/>
        </w:rPr>
        <w:t xml:space="preserve">в соответствии с видами </w:t>
      </w:r>
      <w:r w:rsidR="00D64D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2232DB">
        <w:rPr>
          <w:rFonts w:ascii="Times New Roman" w:hAnsi="Times New Roman" w:cs="Times New Roman"/>
          <w:sz w:val="28"/>
          <w:szCs w:val="28"/>
        </w:rPr>
        <w:t>деятельности, соответствующими:</w:t>
      </w:r>
    </w:p>
    <w:p w:rsidR="00EF552B" w:rsidRPr="002232DB" w:rsidRDefault="00EF552B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lastRenderedPageBreak/>
        <w:t>- группе 26.60 «Производство облучающего и электротерапевтического оборудования, применяемого в медицинских целях»;</w:t>
      </w:r>
    </w:p>
    <w:p w:rsidR="005B2BEC" w:rsidRPr="002232DB" w:rsidRDefault="005B2BEC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41421" w:rsidRPr="002232DB">
        <w:rPr>
          <w:rFonts w:ascii="Times New Roman" w:hAnsi="Times New Roman" w:cs="Times New Roman"/>
          <w:sz w:val="28"/>
          <w:szCs w:val="28"/>
        </w:rPr>
        <w:t>классу</w:t>
      </w:r>
      <w:r w:rsidRPr="002232DB">
        <w:rPr>
          <w:rFonts w:ascii="Times New Roman" w:hAnsi="Times New Roman" w:cs="Times New Roman"/>
          <w:sz w:val="28"/>
          <w:szCs w:val="28"/>
        </w:rPr>
        <w:t xml:space="preserve"> 85 «Образование»;</w:t>
      </w:r>
    </w:p>
    <w:p w:rsidR="005B2BEC" w:rsidRPr="002232DB" w:rsidRDefault="005B2BEC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D79B1" w:rsidRPr="002232DB">
        <w:rPr>
          <w:rFonts w:ascii="Times New Roman" w:hAnsi="Times New Roman" w:cs="Times New Roman"/>
          <w:sz w:val="28"/>
          <w:szCs w:val="28"/>
        </w:rPr>
        <w:t>группе</w:t>
      </w:r>
      <w:r w:rsidR="00AD787E" w:rsidRPr="002232DB">
        <w:rPr>
          <w:rFonts w:ascii="Times New Roman" w:hAnsi="Times New Roman" w:cs="Times New Roman"/>
          <w:sz w:val="28"/>
          <w:szCs w:val="28"/>
        </w:rPr>
        <w:t xml:space="preserve"> 86.9</w:t>
      </w:r>
      <w:r w:rsidR="006D79B1" w:rsidRPr="002232DB">
        <w:rPr>
          <w:rFonts w:ascii="Times New Roman" w:hAnsi="Times New Roman" w:cs="Times New Roman"/>
          <w:sz w:val="28"/>
          <w:szCs w:val="28"/>
        </w:rPr>
        <w:t>0</w:t>
      </w:r>
      <w:r w:rsidR="00AD787E" w:rsidRPr="002232DB">
        <w:rPr>
          <w:rFonts w:ascii="Times New Roman" w:hAnsi="Times New Roman" w:cs="Times New Roman"/>
          <w:sz w:val="28"/>
          <w:szCs w:val="28"/>
        </w:rPr>
        <w:t xml:space="preserve"> «</w:t>
      </w:r>
      <w:r w:rsidRPr="002232DB">
        <w:rPr>
          <w:rFonts w:ascii="Times New Roman" w:hAnsi="Times New Roman" w:cs="Times New Roman"/>
          <w:sz w:val="28"/>
          <w:szCs w:val="28"/>
        </w:rPr>
        <w:t>Деятельность в области медицины прочая</w:t>
      </w:r>
      <w:r w:rsidR="00AD787E" w:rsidRPr="002232DB">
        <w:rPr>
          <w:rFonts w:ascii="Times New Roman" w:hAnsi="Times New Roman" w:cs="Times New Roman"/>
          <w:sz w:val="28"/>
          <w:szCs w:val="28"/>
        </w:rPr>
        <w:t>»</w:t>
      </w:r>
      <w:r w:rsidR="00207780" w:rsidRPr="002232DB">
        <w:rPr>
          <w:rFonts w:ascii="Times New Roman" w:hAnsi="Times New Roman" w:cs="Times New Roman"/>
          <w:sz w:val="28"/>
          <w:szCs w:val="28"/>
        </w:rPr>
        <w:t>, за исключением видов 86.90.1, 86.90.2,  86.90.3, 86.90.4</w:t>
      </w:r>
      <w:r w:rsidRPr="002232DB">
        <w:rPr>
          <w:rFonts w:ascii="Times New Roman" w:hAnsi="Times New Roman" w:cs="Times New Roman"/>
          <w:sz w:val="28"/>
          <w:szCs w:val="28"/>
        </w:rPr>
        <w:t>;</w:t>
      </w:r>
    </w:p>
    <w:p w:rsidR="00D41116" w:rsidRPr="002232DB" w:rsidRDefault="00D41116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 xml:space="preserve">- </w:t>
      </w:r>
      <w:r w:rsidR="00641421" w:rsidRPr="002232DB">
        <w:rPr>
          <w:rFonts w:ascii="Times New Roman" w:hAnsi="Times New Roman" w:cs="Times New Roman"/>
          <w:sz w:val="28"/>
          <w:szCs w:val="28"/>
        </w:rPr>
        <w:t xml:space="preserve">подклассу </w:t>
      </w:r>
      <w:r w:rsidRPr="002232DB">
        <w:rPr>
          <w:rFonts w:ascii="Times New Roman" w:hAnsi="Times New Roman" w:cs="Times New Roman"/>
          <w:sz w:val="28"/>
          <w:szCs w:val="28"/>
        </w:rPr>
        <w:t>88.9 «</w:t>
      </w:r>
      <w:r w:rsidR="00641421" w:rsidRPr="002232DB">
        <w:rPr>
          <w:rFonts w:ascii="Times New Roman" w:hAnsi="Times New Roman" w:cs="Times New Roman"/>
          <w:sz w:val="28"/>
          <w:szCs w:val="28"/>
        </w:rPr>
        <w:t>Предоставление прочих социальных услуг без обеспечения проживания</w:t>
      </w:r>
      <w:r w:rsidRPr="002232DB">
        <w:rPr>
          <w:rFonts w:ascii="Times New Roman" w:hAnsi="Times New Roman" w:cs="Times New Roman"/>
          <w:sz w:val="28"/>
          <w:szCs w:val="28"/>
        </w:rPr>
        <w:t>»</w:t>
      </w:r>
      <w:r w:rsidR="00641421" w:rsidRPr="002232DB">
        <w:rPr>
          <w:rFonts w:ascii="Times New Roman" w:hAnsi="Times New Roman" w:cs="Times New Roman"/>
          <w:sz w:val="28"/>
          <w:szCs w:val="28"/>
        </w:rPr>
        <w:t>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</w:t>
      </w:r>
      <w:r w:rsidR="00207780" w:rsidRPr="002232D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2232DB">
        <w:rPr>
          <w:rFonts w:ascii="Times New Roman" w:hAnsi="Times New Roman" w:cs="Times New Roman"/>
          <w:sz w:val="28"/>
          <w:szCs w:val="28"/>
        </w:rPr>
        <w:t>90.04 «</w:t>
      </w:r>
      <w:r w:rsidR="00207780" w:rsidRPr="002232DB">
        <w:rPr>
          <w:rFonts w:ascii="Times New Roman" w:hAnsi="Times New Roman" w:cs="Times New Roman"/>
          <w:sz w:val="28"/>
          <w:szCs w:val="28"/>
        </w:rPr>
        <w:t>Деятельность учреждений культуры и искусства</w:t>
      </w:r>
      <w:r w:rsidRPr="002232DB">
        <w:rPr>
          <w:rFonts w:ascii="Times New Roman" w:hAnsi="Times New Roman" w:cs="Times New Roman"/>
          <w:sz w:val="28"/>
          <w:szCs w:val="28"/>
        </w:rPr>
        <w:t>»;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 группе 91.01 «Деятельность библиотек и архивов»;</w:t>
      </w:r>
    </w:p>
    <w:p w:rsidR="00C53905" w:rsidRPr="002232DB" w:rsidRDefault="00C53905" w:rsidP="002610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2DB">
        <w:rPr>
          <w:rFonts w:ascii="Times New Roman" w:hAnsi="Times New Roman" w:cs="Times New Roman"/>
          <w:sz w:val="28"/>
          <w:szCs w:val="28"/>
        </w:rPr>
        <w:t>- группе 91.02 «Деятельность музеев»</w:t>
      </w:r>
      <w:r w:rsidR="0060550F" w:rsidRPr="002232DB">
        <w:rPr>
          <w:rFonts w:ascii="Times New Roman" w:hAnsi="Times New Roman" w:cs="Times New Roman"/>
          <w:sz w:val="28"/>
          <w:szCs w:val="28"/>
        </w:rPr>
        <w:t xml:space="preserve"> </w:t>
      </w:r>
      <w:r w:rsidRPr="002232DB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ОК 029-2014 (КДЕС Ред. 2), утвержденного приказом Росстандарта от 31.01.2014 № 14-ст.».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1.2.3. Пункт 1.6 Порядка изложить в следующей редакции: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«1.6. Субсидия предоставляется СМСП в целях: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</w:t>
      </w:r>
      <w:r w:rsidR="001B15C6" w:rsidRPr="00261011">
        <w:rPr>
          <w:rFonts w:ascii="Times New Roman" w:hAnsi="Times New Roman" w:cs="Times New Roman"/>
          <w:sz w:val="28"/>
          <w:szCs w:val="28"/>
        </w:rPr>
        <w:t>.6.1.</w:t>
      </w:r>
      <w:r w:rsidRPr="00261011">
        <w:rPr>
          <w:rFonts w:ascii="Times New Roman" w:hAnsi="Times New Roman" w:cs="Times New Roman"/>
          <w:sz w:val="28"/>
          <w:szCs w:val="28"/>
        </w:rPr>
        <w:t xml:space="preserve"> возмещения части затрат </w:t>
      </w:r>
      <w:r w:rsidR="00030CFF" w:rsidRPr="00261011">
        <w:rPr>
          <w:rFonts w:ascii="Times New Roman" w:hAnsi="Times New Roman" w:cs="Times New Roman"/>
          <w:sz w:val="28"/>
          <w:szCs w:val="28"/>
        </w:rPr>
        <w:t>СМСП</w:t>
      </w:r>
      <w:r w:rsidRPr="00261011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3B1EC5" w:rsidRPr="00261011">
        <w:rPr>
          <w:rFonts w:ascii="Times New Roman" w:hAnsi="Times New Roman" w:cs="Times New Roman"/>
          <w:sz w:val="28"/>
          <w:szCs w:val="28"/>
        </w:rPr>
        <w:t>основной вид деятельности</w:t>
      </w:r>
      <w:r w:rsidR="00030CFF" w:rsidRPr="00261011">
        <w:rPr>
          <w:rFonts w:ascii="Times New Roman" w:hAnsi="Times New Roman" w:cs="Times New Roman"/>
          <w:sz w:val="28"/>
          <w:szCs w:val="28"/>
        </w:rPr>
        <w:t>,</w:t>
      </w:r>
      <w:r w:rsidR="003B1EC5" w:rsidRPr="00261011">
        <w:rPr>
          <w:rFonts w:ascii="Times New Roman" w:hAnsi="Times New Roman" w:cs="Times New Roman"/>
          <w:sz w:val="28"/>
          <w:szCs w:val="28"/>
        </w:rPr>
        <w:t xml:space="preserve"> направленный на улучшение условий жизнедеятельности граждан и (или) расширение их возможностей</w:t>
      </w:r>
      <w:r w:rsidR="00030CFF" w:rsidRPr="00261011">
        <w:rPr>
          <w:rFonts w:ascii="Times New Roman" w:hAnsi="Times New Roman" w:cs="Times New Roman"/>
          <w:sz w:val="28"/>
          <w:szCs w:val="28"/>
        </w:rPr>
        <w:t xml:space="preserve"> самостоятельно обеспечивать свои основные жизненные потребности, в одной или нескольких из следующих сфер</w:t>
      </w:r>
      <w:r w:rsidRPr="00261011">
        <w:rPr>
          <w:rFonts w:ascii="Times New Roman" w:hAnsi="Times New Roman" w:cs="Times New Roman"/>
          <w:sz w:val="28"/>
          <w:szCs w:val="28"/>
        </w:rPr>
        <w:t>: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 xml:space="preserve">- </w:t>
      </w:r>
      <w:r w:rsidR="008E03B3" w:rsidRPr="00261011">
        <w:rPr>
          <w:rFonts w:ascii="Times New Roman" w:hAnsi="Times New Roman" w:cs="Times New Roman"/>
          <w:sz w:val="28"/>
          <w:szCs w:val="28"/>
        </w:rPr>
        <w:t>предоставление социальных услуг в соответствии с Федеральным законом от 28.12.2013 г. № 442-ФЗ «Об основах социального обслуживания граждан в Российской Федерации»</w:t>
      </w:r>
      <w:r w:rsidR="00261011">
        <w:rPr>
          <w:rFonts w:ascii="Times New Roman" w:hAnsi="Times New Roman" w:cs="Times New Roman"/>
          <w:sz w:val="28"/>
          <w:szCs w:val="28"/>
        </w:rPr>
        <w:t>;</w:t>
      </w:r>
      <w:r w:rsidR="00E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5E" w:rsidRPr="00261011" w:rsidRDefault="00D6525E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</w:p>
    <w:p w:rsidR="008F7EDD" w:rsidRPr="00261011" w:rsidRDefault="008F7EDD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ориентации, занятости и самозанятости</w:t>
      </w:r>
      <w:r w:rsidR="00261011">
        <w:rPr>
          <w:rFonts w:ascii="Times New Roman" w:hAnsi="Times New Roman" w:cs="Times New Roman"/>
          <w:sz w:val="28"/>
          <w:szCs w:val="28"/>
        </w:rPr>
        <w:t>: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инвалидам и (или) иным лица</w:t>
      </w:r>
      <w:r w:rsidR="0089038B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</w:t>
      </w:r>
      <w:r w:rsidRPr="00261011">
        <w:rPr>
          <w:rFonts w:ascii="Times New Roman" w:hAnsi="Times New Roman" w:cs="Times New Roman"/>
          <w:sz w:val="28"/>
          <w:szCs w:val="28"/>
        </w:rPr>
        <w:lastRenderedPageBreak/>
        <w:t>и (или) лицам предпенсионного возраста (за два года до наступления возраста, дающего право на страховую пенсию по старости, в том числе назначаемую досрочно); 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</w:t>
      </w:r>
      <w:r w:rsidR="00480AF4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10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261011">
          <w:rPr>
            <w:rFonts w:ascii="Times New Roman" w:hAnsi="Times New Roman" w:cs="Times New Roman"/>
            <w:sz w:val="28"/>
            <w:szCs w:val="28"/>
          </w:rPr>
          <w:t>д.1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з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  <w:r w:rsidRPr="002610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480AF4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26101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е.2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Pr="00261011">
          <w:rPr>
            <w:rFonts w:ascii="Times New Roman" w:hAnsi="Times New Roman" w:cs="Times New Roman"/>
            <w:sz w:val="28"/>
            <w:szCs w:val="28"/>
          </w:rPr>
          <w:t>л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>
        <w:rPr>
          <w:rFonts w:ascii="Times New Roman" w:hAnsi="Times New Roman" w:cs="Times New Roman"/>
          <w:sz w:val="28"/>
          <w:szCs w:val="28"/>
        </w:rPr>
        <w:t xml:space="preserve"> пункта 2 статьи 51 </w:t>
      </w:r>
      <w:r w:rsidRPr="00261011">
        <w:rPr>
          <w:rFonts w:ascii="Times New Roman" w:hAnsi="Times New Roman" w:cs="Times New Roman"/>
          <w:sz w:val="28"/>
          <w:szCs w:val="28"/>
        </w:rPr>
        <w:t xml:space="preserve">Федерального закона от 28 марта 1998 г. № 53-ФЗ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r w:rsidRPr="00261011">
        <w:rPr>
          <w:rFonts w:ascii="Times New Roman" w:hAnsi="Times New Roman" w:cs="Times New Roman"/>
          <w:sz w:val="28"/>
          <w:szCs w:val="28"/>
        </w:rPr>
        <w:t>О воинской обязанности и военной службе», гражданам, подвергшимся воздействию вследствие чернобыльской и других радиационных аварий и катастроф</w:t>
      </w:r>
      <w:r w:rsidR="00261011">
        <w:rPr>
          <w:rFonts w:ascii="Times New Roman" w:hAnsi="Times New Roman" w:cs="Times New Roman"/>
          <w:sz w:val="28"/>
          <w:szCs w:val="28"/>
        </w:rPr>
        <w:t>;</w:t>
      </w:r>
    </w:p>
    <w:p w:rsidR="00AD787E" w:rsidRPr="00261011" w:rsidRDefault="000942C0" w:rsidP="002232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- предоставление образовательных услуг для детей в возрасте до 18 лет, а также инвалидам и (или) иным лица</w:t>
      </w:r>
      <w:r w:rsidR="0089038B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предпенсионного возраста (за два года до наступления возраста, дающего право на страховую пенсию по старости, в том числе назначаемую досрочно); выпускникам детских домов в возрасте до 21 года;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лица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>, освобожденны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из мест лишения свободы и имеющи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беженц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и вынужденны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переселенц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>;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Pr="00261011">
        <w:rPr>
          <w:rFonts w:ascii="Times New Roman" w:hAnsi="Times New Roman" w:cs="Times New Roman"/>
          <w:sz w:val="28"/>
          <w:szCs w:val="28"/>
        </w:rPr>
        <w:t>граждан</w:t>
      </w:r>
      <w:r w:rsidR="00AD787E" w:rsidRPr="00261011">
        <w:rPr>
          <w:rFonts w:ascii="Times New Roman" w:hAnsi="Times New Roman" w:cs="Times New Roman"/>
          <w:sz w:val="28"/>
          <w:szCs w:val="28"/>
        </w:rPr>
        <w:t>ам</w:t>
      </w:r>
      <w:r w:rsidRPr="00261011">
        <w:rPr>
          <w:rFonts w:ascii="Times New Roman" w:hAnsi="Times New Roman" w:cs="Times New Roman"/>
          <w:sz w:val="28"/>
          <w:szCs w:val="28"/>
        </w:rPr>
        <w:t>, уволенны</w:t>
      </w:r>
      <w:r w:rsidR="00AD787E" w:rsidRPr="00261011">
        <w:rPr>
          <w:rFonts w:ascii="Times New Roman" w:hAnsi="Times New Roman" w:cs="Times New Roman"/>
          <w:sz w:val="28"/>
          <w:szCs w:val="28"/>
        </w:rPr>
        <w:t>м</w:t>
      </w:r>
      <w:r w:rsidRPr="00261011">
        <w:rPr>
          <w:rFonts w:ascii="Times New Roman" w:hAnsi="Times New Roman" w:cs="Times New Roman"/>
          <w:sz w:val="28"/>
          <w:szCs w:val="28"/>
        </w:rPr>
        <w:t xml:space="preserve"> с военной службы (за исключением случаев, когда увольнение производится по основаниям, предусмотренным </w:t>
      </w:r>
      <w:r w:rsidR="00480AF4">
        <w:rPr>
          <w:rFonts w:ascii="Times New Roman" w:hAnsi="Times New Roman" w:cs="Times New Roman"/>
          <w:sz w:val="28"/>
          <w:szCs w:val="28"/>
        </w:rPr>
        <w:t>подпунктами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80AF4" w:rsidRPr="002610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hyperlink r:id="rId21" w:history="1">
        <w:r w:rsidR="00480AF4" w:rsidRPr="00261011">
          <w:rPr>
            <w:rFonts w:ascii="Times New Roman" w:hAnsi="Times New Roman" w:cs="Times New Roman"/>
            <w:sz w:val="28"/>
            <w:szCs w:val="28"/>
          </w:rPr>
          <w:t>д.1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з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480AF4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е.1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е.2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480AF4">
        <w:rPr>
          <w:rFonts w:ascii="Times New Roman" w:hAnsi="Times New Roman" w:cs="Times New Roman"/>
          <w:sz w:val="28"/>
          <w:szCs w:val="28"/>
        </w:rPr>
        <w:t>»</w:t>
      </w:r>
      <w:r w:rsidR="00480AF4" w:rsidRPr="002610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480AF4">
          <w:rPr>
            <w:rFonts w:ascii="Times New Roman" w:hAnsi="Times New Roman" w:cs="Times New Roman"/>
            <w:sz w:val="28"/>
            <w:szCs w:val="28"/>
          </w:rPr>
          <w:t>«</w:t>
        </w:r>
        <w:r w:rsidR="00480AF4" w:rsidRPr="00261011">
          <w:rPr>
            <w:rFonts w:ascii="Times New Roman" w:hAnsi="Times New Roman" w:cs="Times New Roman"/>
            <w:sz w:val="28"/>
            <w:szCs w:val="28"/>
          </w:rPr>
          <w:t>л</w:t>
        </w:r>
        <w:r w:rsidR="00480AF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80AF4">
        <w:rPr>
          <w:rFonts w:ascii="Times New Roman" w:hAnsi="Times New Roman" w:cs="Times New Roman"/>
          <w:sz w:val="28"/>
          <w:szCs w:val="28"/>
        </w:rPr>
        <w:t xml:space="preserve"> пункта 2 статьи 51 </w:t>
      </w:r>
      <w:r w:rsidRPr="002610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53905" w:rsidRPr="00261011">
        <w:rPr>
          <w:rFonts w:ascii="Times New Roman" w:hAnsi="Times New Roman" w:cs="Times New Roman"/>
          <w:sz w:val="28"/>
          <w:szCs w:val="28"/>
        </w:rPr>
        <w:t>ого закона от 28 марта 1998 г. №</w:t>
      </w:r>
      <w:r w:rsidRPr="00261011">
        <w:rPr>
          <w:rFonts w:ascii="Times New Roman" w:hAnsi="Times New Roman" w:cs="Times New Roman"/>
          <w:sz w:val="28"/>
          <w:szCs w:val="28"/>
        </w:rPr>
        <w:t xml:space="preserve"> 53-ФЗ </w:t>
      </w:r>
      <w:r w:rsidR="00480AF4">
        <w:rPr>
          <w:rFonts w:ascii="Times New Roman" w:hAnsi="Times New Roman" w:cs="Times New Roman"/>
          <w:sz w:val="28"/>
          <w:szCs w:val="28"/>
        </w:rPr>
        <w:t>«</w:t>
      </w:r>
      <w:r w:rsidRPr="00261011">
        <w:rPr>
          <w:rFonts w:ascii="Times New Roman" w:hAnsi="Times New Roman" w:cs="Times New Roman"/>
          <w:sz w:val="28"/>
          <w:szCs w:val="28"/>
        </w:rPr>
        <w:t>О воинск</w:t>
      </w:r>
      <w:r w:rsidR="00AD787E" w:rsidRPr="00261011">
        <w:rPr>
          <w:rFonts w:ascii="Times New Roman" w:hAnsi="Times New Roman" w:cs="Times New Roman"/>
          <w:sz w:val="28"/>
          <w:szCs w:val="28"/>
        </w:rPr>
        <w:t>ой обязанности и военной службе»,</w:t>
      </w:r>
      <w:r w:rsidRPr="00261011">
        <w:rPr>
          <w:rFonts w:ascii="Times New Roman" w:hAnsi="Times New Roman" w:cs="Times New Roman"/>
          <w:sz w:val="28"/>
          <w:szCs w:val="28"/>
        </w:rPr>
        <w:t xml:space="preserve"> </w:t>
      </w:r>
      <w:r w:rsidR="00AD787E" w:rsidRPr="00261011">
        <w:rPr>
          <w:rFonts w:ascii="Times New Roman" w:hAnsi="Times New Roman" w:cs="Times New Roman"/>
          <w:sz w:val="28"/>
          <w:szCs w:val="28"/>
        </w:rPr>
        <w:t xml:space="preserve">гражданам, подвергшимся воздействию вследствие чернобыльской и других радиационных аварий и катастроф; </w:t>
      </w:r>
    </w:p>
    <w:p w:rsidR="006D79B1" w:rsidRPr="00261011" w:rsidRDefault="006D79B1" w:rsidP="002232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 xml:space="preserve">- производство и (или) реализация медицинской техники, протезно-ортопедических изделий, а также технических средств, которые могут быть </w:t>
      </w:r>
      <w:r w:rsidRPr="00261011">
        <w:rPr>
          <w:rFonts w:ascii="Times New Roman" w:hAnsi="Times New Roman" w:cs="Times New Roman"/>
          <w:sz w:val="28"/>
          <w:szCs w:val="28"/>
        </w:rPr>
        <w:lastRenderedPageBreak/>
        <w:t>использованы исключительно для профилактики инвалидности или реабилитации инвалидов;</w:t>
      </w:r>
    </w:p>
    <w:p w:rsidR="00D6525E" w:rsidRPr="00261011" w:rsidRDefault="001B15C6" w:rsidP="002232D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1011">
        <w:rPr>
          <w:rFonts w:ascii="Times New Roman" w:hAnsi="Times New Roman" w:cs="Times New Roman"/>
          <w:sz w:val="28"/>
          <w:szCs w:val="28"/>
        </w:rPr>
        <w:t>1.6.</w:t>
      </w:r>
      <w:r w:rsidR="00D6525E" w:rsidRPr="00261011">
        <w:rPr>
          <w:rFonts w:ascii="Times New Roman" w:hAnsi="Times New Roman" w:cs="Times New Roman"/>
          <w:sz w:val="28"/>
          <w:szCs w:val="28"/>
        </w:rPr>
        <w:t>2</w:t>
      </w:r>
      <w:r w:rsidRPr="00261011">
        <w:rPr>
          <w:rFonts w:ascii="Times New Roman" w:hAnsi="Times New Roman" w:cs="Times New Roman"/>
          <w:sz w:val="28"/>
          <w:szCs w:val="28"/>
        </w:rPr>
        <w:t>.</w:t>
      </w:r>
      <w:r w:rsidR="00D6525E" w:rsidRPr="00261011">
        <w:rPr>
          <w:rFonts w:ascii="Times New Roman" w:hAnsi="Times New Roman" w:cs="Times New Roman"/>
          <w:sz w:val="28"/>
          <w:szCs w:val="28"/>
        </w:rPr>
        <w:t xml:space="preserve"> возмещения части затрат СМСП на создание и (или) развитие центров времяпрепровождения детей.</w:t>
      </w:r>
      <w:r w:rsidR="00DC70BE" w:rsidRPr="00261011">
        <w:rPr>
          <w:rFonts w:ascii="Times New Roman" w:hAnsi="Times New Roman" w:cs="Times New Roman"/>
          <w:sz w:val="28"/>
          <w:szCs w:val="28"/>
        </w:rPr>
        <w:t>»</w:t>
      </w:r>
      <w:r w:rsidR="00261011">
        <w:rPr>
          <w:rFonts w:ascii="Times New Roman" w:hAnsi="Times New Roman" w:cs="Times New Roman"/>
          <w:sz w:val="28"/>
          <w:szCs w:val="28"/>
        </w:rPr>
        <w:t>.</w:t>
      </w:r>
      <w:r w:rsidR="00641421" w:rsidRPr="0026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F4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851C08" w:rsidRPr="00182160">
        <w:rPr>
          <w:rFonts w:ascii="Times New Roman" w:hAnsi="Times New Roman" w:cs="Times New Roman"/>
          <w:sz w:val="28"/>
          <w:szCs w:val="28"/>
        </w:rPr>
        <w:t>.</w:t>
      </w:r>
      <w:r w:rsidR="005B2BEC">
        <w:rPr>
          <w:rFonts w:ascii="Times New Roman" w:hAnsi="Times New Roman" w:cs="Times New Roman"/>
          <w:sz w:val="28"/>
          <w:szCs w:val="28"/>
        </w:rPr>
        <w:t>4</w:t>
      </w:r>
      <w:r w:rsidR="00851C08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4038F4" w:rsidRPr="00182160">
        <w:rPr>
          <w:rFonts w:ascii="Times New Roman" w:hAnsi="Times New Roman" w:cs="Times New Roman"/>
          <w:sz w:val="28"/>
          <w:szCs w:val="28"/>
        </w:rPr>
        <w:t>Пункт 1.</w:t>
      </w:r>
      <w:r w:rsidR="003A092F">
        <w:rPr>
          <w:rFonts w:ascii="Times New Roman" w:hAnsi="Times New Roman" w:cs="Times New Roman"/>
          <w:sz w:val="28"/>
          <w:szCs w:val="28"/>
        </w:rPr>
        <w:t>7</w:t>
      </w:r>
      <w:r w:rsidR="004038F4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«1.7. 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1.7.1. </w:t>
      </w:r>
      <w:r w:rsidR="00D95583" w:rsidRPr="00182160">
        <w:rPr>
          <w:rFonts w:ascii="Times New Roman" w:hAnsi="Times New Roman" w:cs="Times New Roman"/>
          <w:sz w:val="28"/>
          <w:szCs w:val="28"/>
        </w:rPr>
        <w:t>На приобретение нежилого помещения (для возмещения части затрат, предусмотренных подпунктом 1</w:t>
      </w:r>
      <w:r w:rsidR="001B15C6">
        <w:rPr>
          <w:rFonts w:ascii="Times New Roman" w:hAnsi="Times New Roman" w:cs="Times New Roman"/>
          <w:sz w:val="28"/>
          <w:szCs w:val="28"/>
        </w:rPr>
        <w:t>.6.1</w:t>
      </w:r>
      <w:r w:rsidR="00F67CFF">
        <w:rPr>
          <w:rFonts w:ascii="Times New Roman" w:hAnsi="Times New Roman" w:cs="Times New Roman"/>
          <w:sz w:val="28"/>
          <w:szCs w:val="28"/>
        </w:rPr>
        <w:t xml:space="preserve"> </w:t>
      </w:r>
      <w:r w:rsidR="00D95583" w:rsidRPr="00182160">
        <w:rPr>
          <w:rFonts w:ascii="Times New Roman" w:hAnsi="Times New Roman" w:cs="Times New Roman"/>
          <w:sz w:val="28"/>
          <w:szCs w:val="28"/>
        </w:rPr>
        <w:t>пункта 1.6 Порядка);</w:t>
      </w:r>
    </w:p>
    <w:p w:rsidR="00D9558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1.7.2. 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На выкуп нежилого помещения (для возмещения части затрат, предусмотренных подпунктом </w:t>
      </w:r>
      <w:r w:rsidR="001B15C6">
        <w:rPr>
          <w:rFonts w:ascii="Times New Roman" w:hAnsi="Times New Roman" w:cs="Times New Roman"/>
          <w:sz w:val="28"/>
          <w:szCs w:val="28"/>
        </w:rPr>
        <w:t>1.6.</w:t>
      </w:r>
      <w:r w:rsidR="00D95583" w:rsidRPr="00182160">
        <w:rPr>
          <w:rFonts w:ascii="Times New Roman" w:hAnsi="Times New Roman" w:cs="Times New Roman"/>
          <w:sz w:val="28"/>
          <w:szCs w:val="28"/>
        </w:rPr>
        <w:t>2 пункта 1.6 Порядка);</w:t>
      </w:r>
    </w:p>
    <w:p w:rsidR="00613AC3" w:rsidRPr="00182160" w:rsidRDefault="00D9558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1.7.3. </w:t>
      </w:r>
      <w:r w:rsidR="00613AC3" w:rsidRPr="00182160">
        <w:rPr>
          <w:rFonts w:ascii="Times New Roman" w:hAnsi="Times New Roman" w:cs="Times New Roman"/>
          <w:sz w:val="28"/>
          <w:szCs w:val="28"/>
        </w:rPr>
        <w:t>На ремонт собственного, арендуемого или находящегося в безвозмездном пользовании нежилого помещения;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и (или) монтаж пожарной, охранной сигнализации;</w:t>
      </w:r>
    </w:p>
    <w:p w:rsidR="00613AC3" w:rsidRPr="00182160" w:rsidRDefault="00613AC3" w:rsidP="0018216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1.7.</w:t>
      </w:r>
      <w:r w:rsidR="00D95583" w:rsidRPr="00182160">
        <w:rPr>
          <w:rFonts w:ascii="Times New Roman" w:hAnsi="Times New Roman" w:cs="Times New Roman"/>
          <w:sz w:val="28"/>
          <w:szCs w:val="28"/>
        </w:rPr>
        <w:t>5</w:t>
      </w:r>
      <w:r w:rsidRPr="00182160">
        <w:rPr>
          <w:rFonts w:ascii="Times New Roman" w:hAnsi="Times New Roman" w:cs="Times New Roman"/>
          <w:sz w:val="28"/>
          <w:szCs w:val="28"/>
        </w:rPr>
        <w:t>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 w:rsidR="00F63776">
        <w:rPr>
          <w:rFonts w:ascii="Times New Roman" w:hAnsi="Times New Roman" w:cs="Times New Roman"/>
          <w:sz w:val="28"/>
          <w:szCs w:val="28"/>
        </w:rPr>
        <w:t xml:space="preserve"> 26н и учетной политикой СМСП.».</w:t>
      </w:r>
    </w:p>
    <w:p w:rsidR="003A61AD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EA">
        <w:rPr>
          <w:rFonts w:ascii="Times New Roman" w:hAnsi="Times New Roman" w:cs="Times New Roman"/>
          <w:sz w:val="28"/>
          <w:szCs w:val="28"/>
        </w:rPr>
        <w:t>1.</w:t>
      </w:r>
      <w:r w:rsidR="00DB3AA7" w:rsidRPr="00F92FEA">
        <w:rPr>
          <w:rFonts w:ascii="Times New Roman" w:hAnsi="Times New Roman" w:cs="Times New Roman"/>
          <w:sz w:val="28"/>
          <w:szCs w:val="28"/>
        </w:rPr>
        <w:t>2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2232DB">
        <w:rPr>
          <w:rFonts w:ascii="Times New Roman" w:hAnsi="Times New Roman" w:cs="Times New Roman"/>
          <w:sz w:val="28"/>
          <w:szCs w:val="28"/>
        </w:rPr>
        <w:t>5</w:t>
      </w:r>
      <w:r w:rsidR="00A70B68" w:rsidRPr="00F92FEA">
        <w:rPr>
          <w:rFonts w:ascii="Times New Roman" w:hAnsi="Times New Roman" w:cs="Times New Roman"/>
          <w:sz w:val="28"/>
          <w:szCs w:val="28"/>
        </w:rPr>
        <w:t>.</w:t>
      </w:r>
      <w:r w:rsidR="002F626A" w:rsidRPr="00F92FEA">
        <w:rPr>
          <w:rFonts w:ascii="Times New Roman" w:hAnsi="Times New Roman" w:cs="Times New Roman"/>
          <w:sz w:val="28"/>
          <w:szCs w:val="28"/>
        </w:rPr>
        <w:t xml:space="preserve">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В </w:t>
      </w:r>
      <w:r w:rsidR="00F63776" w:rsidRPr="00F92FEA">
        <w:rPr>
          <w:rFonts w:ascii="Times New Roman" w:hAnsi="Times New Roman" w:cs="Times New Roman"/>
          <w:sz w:val="28"/>
          <w:szCs w:val="28"/>
        </w:rPr>
        <w:t>пункт</w:t>
      </w:r>
      <w:r w:rsidR="001F0B02" w:rsidRPr="00F92FEA">
        <w:rPr>
          <w:rFonts w:ascii="Times New Roman" w:hAnsi="Times New Roman" w:cs="Times New Roman"/>
          <w:sz w:val="28"/>
          <w:szCs w:val="28"/>
        </w:rPr>
        <w:t>е</w:t>
      </w:r>
      <w:r w:rsidR="00F63776" w:rsidRPr="00F92FEA">
        <w:rPr>
          <w:rFonts w:ascii="Times New Roman" w:hAnsi="Times New Roman" w:cs="Times New Roman"/>
          <w:sz w:val="28"/>
          <w:szCs w:val="28"/>
        </w:rPr>
        <w:t xml:space="preserve"> 1.8 Порядка </w:t>
      </w:r>
      <w:r w:rsidR="001F0B02" w:rsidRPr="00F92FEA">
        <w:rPr>
          <w:rFonts w:ascii="Times New Roman" w:hAnsi="Times New Roman" w:cs="Times New Roman"/>
          <w:sz w:val="28"/>
          <w:szCs w:val="28"/>
        </w:rPr>
        <w:t xml:space="preserve">слова «-объекты недвижимости» </w:t>
      </w:r>
      <w:r w:rsidR="00F63776" w:rsidRPr="00F92FEA">
        <w:rPr>
          <w:rFonts w:ascii="Times New Roman" w:hAnsi="Times New Roman" w:cs="Times New Roman"/>
          <w:sz w:val="28"/>
          <w:szCs w:val="28"/>
        </w:rPr>
        <w:t>исключить.</w:t>
      </w:r>
    </w:p>
    <w:p w:rsidR="00361AC9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1AD">
        <w:rPr>
          <w:rFonts w:ascii="Times New Roman" w:hAnsi="Times New Roman" w:cs="Times New Roman"/>
          <w:sz w:val="28"/>
          <w:szCs w:val="28"/>
        </w:rPr>
        <w:t>2.</w:t>
      </w:r>
      <w:r w:rsidR="002232DB">
        <w:rPr>
          <w:rFonts w:ascii="Times New Roman" w:hAnsi="Times New Roman" w:cs="Times New Roman"/>
          <w:sz w:val="28"/>
          <w:szCs w:val="28"/>
        </w:rPr>
        <w:t>6</w:t>
      </w:r>
      <w:r w:rsidR="003A61AD">
        <w:rPr>
          <w:rFonts w:ascii="Times New Roman" w:hAnsi="Times New Roman" w:cs="Times New Roman"/>
          <w:sz w:val="28"/>
          <w:szCs w:val="28"/>
        </w:rPr>
        <w:t xml:space="preserve">. 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Пункт 1.9 Порядка изложить в </w:t>
      </w:r>
      <w:r w:rsidR="008A416E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A70B68" w:rsidRPr="0018216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70B68" w:rsidRPr="00182160" w:rsidRDefault="00A70B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«1.9. Право на получение Субсидии имеют СМС</w:t>
      </w:r>
      <w:r w:rsidR="00814C9F" w:rsidRPr="00182160">
        <w:rPr>
          <w:rFonts w:ascii="Times New Roman" w:hAnsi="Times New Roman" w:cs="Times New Roman"/>
          <w:sz w:val="28"/>
          <w:szCs w:val="28"/>
        </w:rPr>
        <w:t>П</w:t>
      </w:r>
      <w:r w:rsidRPr="00182160">
        <w:rPr>
          <w:rFonts w:ascii="Times New Roman" w:hAnsi="Times New Roman" w:cs="Times New Roman"/>
          <w:sz w:val="28"/>
          <w:szCs w:val="28"/>
        </w:rPr>
        <w:t>, состоящие на налоговом учете на территории городского округа Тольятти</w:t>
      </w:r>
      <w:r w:rsidR="00361AC9" w:rsidRPr="00182160">
        <w:rPr>
          <w:rFonts w:ascii="Times New Roman" w:hAnsi="Times New Roman" w:cs="Times New Roman"/>
          <w:sz w:val="28"/>
          <w:szCs w:val="28"/>
        </w:rPr>
        <w:t>, осуществляющие деятельность, указанную в пункте 1.5 Порядка, на территории городского округа Тольятти, соответствующие следую</w:t>
      </w:r>
      <w:r w:rsidR="00F63776">
        <w:rPr>
          <w:rFonts w:ascii="Times New Roman" w:hAnsi="Times New Roman" w:cs="Times New Roman"/>
          <w:sz w:val="28"/>
          <w:szCs w:val="28"/>
        </w:rPr>
        <w:t>щим требованиям:».</w:t>
      </w:r>
    </w:p>
    <w:p w:rsidR="00BF58E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</w:t>
      </w:r>
      <w:r w:rsidR="00361AC9" w:rsidRPr="00182160">
        <w:rPr>
          <w:rFonts w:ascii="Times New Roman" w:hAnsi="Times New Roman" w:cs="Times New Roman"/>
          <w:sz w:val="28"/>
          <w:szCs w:val="28"/>
        </w:rPr>
        <w:t>.</w:t>
      </w:r>
      <w:r w:rsidR="002232DB">
        <w:rPr>
          <w:rFonts w:ascii="Times New Roman" w:hAnsi="Times New Roman" w:cs="Times New Roman"/>
          <w:sz w:val="28"/>
          <w:szCs w:val="28"/>
        </w:rPr>
        <w:t>7</w:t>
      </w:r>
      <w:r w:rsidR="00361AC9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470BC5" w:rsidRPr="00182160">
        <w:rPr>
          <w:rFonts w:ascii="Times New Roman" w:hAnsi="Times New Roman" w:cs="Times New Roman"/>
          <w:sz w:val="28"/>
          <w:szCs w:val="28"/>
        </w:rPr>
        <w:t>Подпункт 2.3.4 п</w:t>
      </w:r>
      <w:r w:rsidR="00BF58EE" w:rsidRPr="00182160">
        <w:rPr>
          <w:rFonts w:ascii="Times New Roman" w:hAnsi="Times New Roman" w:cs="Times New Roman"/>
          <w:sz w:val="28"/>
          <w:szCs w:val="28"/>
        </w:rPr>
        <w:t>ункт</w:t>
      </w:r>
      <w:r w:rsidR="00470BC5" w:rsidRPr="00182160">
        <w:rPr>
          <w:rFonts w:ascii="Times New Roman" w:hAnsi="Times New Roman" w:cs="Times New Roman"/>
          <w:sz w:val="28"/>
          <w:szCs w:val="28"/>
        </w:rPr>
        <w:t>а</w:t>
      </w:r>
      <w:r w:rsidR="00BF58EE" w:rsidRPr="00182160">
        <w:rPr>
          <w:rFonts w:ascii="Times New Roman" w:hAnsi="Times New Roman" w:cs="Times New Roman"/>
          <w:sz w:val="28"/>
          <w:szCs w:val="28"/>
        </w:rPr>
        <w:t xml:space="preserve"> 2.3 Порядка </w:t>
      </w:r>
      <w:r w:rsidR="00470BC5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8EE" w:rsidRPr="00182160">
        <w:rPr>
          <w:rFonts w:ascii="Times New Roman" w:hAnsi="Times New Roman" w:cs="Times New Roman"/>
          <w:sz w:val="28"/>
          <w:szCs w:val="28"/>
        </w:rPr>
        <w:t>:</w:t>
      </w:r>
    </w:p>
    <w:p w:rsidR="00BF58EE" w:rsidRDefault="00BF58EE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>«2.3.</w:t>
      </w:r>
      <w:r w:rsidR="00470BC5" w:rsidRPr="00182160">
        <w:rPr>
          <w:rFonts w:ascii="Times New Roman" w:hAnsi="Times New Roman" w:cs="Times New Roman"/>
          <w:sz w:val="28"/>
          <w:szCs w:val="28"/>
        </w:rPr>
        <w:t>4</w:t>
      </w:r>
      <w:r w:rsidRPr="00182160">
        <w:rPr>
          <w:rFonts w:ascii="Times New Roman" w:hAnsi="Times New Roman" w:cs="Times New Roman"/>
          <w:sz w:val="28"/>
          <w:szCs w:val="28"/>
        </w:rPr>
        <w:t xml:space="preserve">. Документы, подтверждающие наличие на территории городского округа Тольятти помещения, </w:t>
      </w:r>
      <w:r w:rsidR="00ED6BF5" w:rsidRPr="00182160">
        <w:rPr>
          <w:rFonts w:ascii="Times New Roman" w:hAnsi="Times New Roman" w:cs="Times New Roman"/>
          <w:sz w:val="28"/>
          <w:szCs w:val="28"/>
        </w:rPr>
        <w:t>используемого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92F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A107B" w:rsidRPr="00F92FEA">
        <w:rPr>
          <w:rFonts w:ascii="Times New Roman" w:hAnsi="Times New Roman" w:cs="Times New Roman"/>
          <w:sz w:val="28"/>
          <w:szCs w:val="28"/>
        </w:rPr>
        <w:t>бизнес-</w:t>
      </w:r>
      <w:r w:rsidRPr="00F92FEA">
        <w:rPr>
          <w:rFonts w:ascii="Times New Roman" w:hAnsi="Times New Roman" w:cs="Times New Roman"/>
          <w:sz w:val="28"/>
          <w:szCs w:val="28"/>
        </w:rPr>
        <w:t>проекта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(</w:t>
      </w:r>
      <w:r w:rsidR="00ED6BF5" w:rsidRPr="00182160">
        <w:rPr>
          <w:rFonts w:ascii="Times New Roman" w:hAnsi="Times New Roman" w:cs="Times New Roman"/>
          <w:sz w:val="28"/>
          <w:szCs w:val="28"/>
        </w:rPr>
        <w:t>выписк</w:t>
      </w:r>
      <w:r w:rsidR="00B85773" w:rsidRPr="00182160">
        <w:rPr>
          <w:rFonts w:ascii="Times New Roman" w:hAnsi="Times New Roman" w:cs="Times New Roman"/>
          <w:sz w:val="28"/>
          <w:szCs w:val="28"/>
        </w:rPr>
        <w:t>а</w:t>
      </w:r>
      <w:r w:rsidR="00ED6BF5" w:rsidRPr="001821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B65DC5" w:rsidRPr="00182160">
        <w:rPr>
          <w:rFonts w:ascii="Times New Roman" w:hAnsi="Times New Roman" w:cs="Times New Roman"/>
          <w:sz w:val="28"/>
          <w:szCs w:val="28"/>
        </w:rPr>
        <w:t>,</w:t>
      </w:r>
      <w:r w:rsidR="00375AA5">
        <w:rPr>
          <w:rFonts w:ascii="Times New Roman" w:hAnsi="Times New Roman" w:cs="Times New Roman"/>
          <w:sz w:val="28"/>
          <w:szCs w:val="28"/>
        </w:rPr>
        <w:t xml:space="preserve"> либо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65DC5" w:rsidRPr="00182160">
        <w:rPr>
          <w:rFonts w:ascii="Times New Roman" w:hAnsi="Times New Roman" w:cs="Times New Roman"/>
          <w:sz w:val="28"/>
          <w:szCs w:val="28"/>
        </w:rPr>
        <w:t>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о 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собственности, </w:t>
      </w:r>
      <w:r w:rsidR="00375AA5">
        <w:rPr>
          <w:rFonts w:ascii="Times New Roman" w:hAnsi="Times New Roman" w:cs="Times New Roman"/>
          <w:sz w:val="28"/>
          <w:szCs w:val="28"/>
        </w:rPr>
        <w:t xml:space="preserve">либо </w:t>
      </w:r>
      <w:r w:rsidR="00B65DC5" w:rsidRPr="00182160">
        <w:rPr>
          <w:rFonts w:ascii="Times New Roman" w:hAnsi="Times New Roman" w:cs="Times New Roman"/>
          <w:sz w:val="28"/>
          <w:szCs w:val="28"/>
        </w:rPr>
        <w:t>копи</w:t>
      </w:r>
      <w:r w:rsidR="00B85773" w:rsidRPr="00182160">
        <w:rPr>
          <w:rFonts w:ascii="Times New Roman" w:hAnsi="Times New Roman" w:cs="Times New Roman"/>
          <w:sz w:val="28"/>
          <w:szCs w:val="28"/>
        </w:rPr>
        <w:t>я</w:t>
      </w:r>
      <w:r w:rsidR="00B65DC5" w:rsidRPr="00182160">
        <w:rPr>
          <w:rFonts w:ascii="Times New Roman" w:hAnsi="Times New Roman" w:cs="Times New Roman"/>
          <w:sz w:val="28"/>
          <w:szCs w:val="28"/>
        </w:rPr>
        <w:t xml:space="preserve"> договора аренды нежилого помещения оформленного в соответствии с действующим законодательством, с предъявлением оригинала в момент подачи Документации</w:t>
      </w:r>
      <w:r w:rsidRPr="00182160">
        <w:rPr>
          <w:rFonts w:ascii="Times New Roman" w:hAnsi="Times New Roman" w:cs="Times New Roman"/>
          <w:sz w:val="28"/>
          <w:szCs w:val="28"/>
        </w:rPr>
        <w:t>)</w:t>
      </w:r>
      <w:r w:rsidR="00B65DC5" w:rsidRPr="00182160">
        <w:rPr>
          <w:rFonts w:ascii="Times New Roman" w:hAnsi="Times New Roman" w:cs="Times New Roman"/>
          <w:sz w:val="28"/>
          <w:szCs w:val="28"/>
        </w:rPr>
        <w:t>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065DEF" w:rsidRPr="00DB1701" w:rsidRDefault="00526F88" w:rsidP="00375A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01">
        <w:rPr>
          <w:rFonts w:ascii="Times New Roman" w:hAnsi="Times New Roman" w:cs="Times New Roman"/>
          <w:sz w:val="28"/>
          <w:szCs w:val="28"/>
        </w:rPr>
        <w:t>1.</w:t>
      </w:r>
      <w:r w:rsidR="00DB3AA7" w:rsidRPr="00DB1701">
        <w:rPr>
          <w:rFonts w:ascii="Times New Roman" w:hAnsi="Times New Roman" w:cs="Times New Roman"/>
          <w:sz w:val="28"/>
          <w:szCs w:val="28"/>
        </w:rPr>
        <w:t>2</w:t>
      </w:r>
      <w:r w:rsidR="003A092F" w:rsidRPr="00DB1701">
        <w:rPr>
          <w:rFonts w:ascii="Times New Roman" w:hAnsi="Times New Roman" w:cs="Times New Roman"/>
          <w:sz w:val="28"/>
          <w:szCs w:val="28"/>
        </w:rPr>
        <w:t>.</w:t>
      </w:r>
      <w:r w:rsidR="00261011" w:rsidRPr="00DB1701">
        <w:rPr>
          <w:rFonts w:ascii="Times New Roman" w:hAnsi="Times New Roman" w:cs="Times New Roman"/>
          <w:sz w:val="28"/>
          <w:szCs w:val="28"/>
        </w:rPr>
        <w:t>8</w:t>
      </w:r>
      <w:r w:rsidR="004038F4" w:rsidRPr="00DB1701">
        <w:rPr>
          <w:rFonts w:ascii="Times New Roman" w:hAnsi="Times New Roman" w:cs="Times New Roman"/>
          <w:sz w:val="28"/>
          <w:szCs w:val="28"/>
        </w:rPr>
        <w:t>.</w:t>
      </w:r>
      <w:r w:rsidR="00466191" w:rsidRPr="00DB1701">
        <w:rPr>
          <w:rFonts w:ascii="Times New Roman" w:hAnsi="Times New Roman" w:cs="Times New Roman"/>
          <w:sz w:val="28"/>
          <w:szCs w:val="28"/>
        </w:rPr>
        <w:t xml:space="preserve"> Пункт 2.9 Порядка дополнить</w:t>
      </w:r>
      <w:r w:rsidR="00D60D89" w:rsidRPr="00DB1701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065DEF" w:rsidRPr="00DB1701">
        <w:rPr>
          <w:rFonts w:ascii="Times New Roman" w:hAnsi="Times New Roman" w:cs="Times New Roman"/>
          <w:sz w:val="28"/>
          <w:szCs w:val="28"/>
        </w:rPr>
        <w:t xml:space="preserve"> 2</w:t>
      </w:r>
      <w:r w:rsidR="00D60D89" w:rsidRPr="00DB170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6430A6" w:rsidRPr="00DB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A5" w:rsidRDefault="006430A6" w:rsidP="00F02A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01">
        <w:rPr>
          <w:rFonts w:ascii="Times New Roman" w:hAnsi="Times New Roman" w:cs="Times New Roman"/>
          <w:sz w:val="28"/>
          <w:szCs w:val="28"/>
        </w:rPr>
        <w:t>«</w:t>
      </w:r>
      <w:r w:rsidR="00065DEF" w:rsidRPr="00DB1701">
        <w:rPr>
          <w:rFonts w:ascii="Times New Roman" w:hAnsi="Times New Roman" w:cs="Times New Roman"/>
          <w:sz w:val="28"/>
          <w:szCs w:val="28"/>
        </w:rPr>
        <w:t>Специалист</w:t>
      </w:r>
      <w:r w:rsidR="00F02AF0" w:rsidRPr="00DB1701">
        <w:rPr>
          <w:rFonts w:ascii="Times New Roman" w:hAnsi="Times New Roman" w:cs="Times New Roman"/>
          <w:sz w:val="28"/>
          <w:szCs w:val="28"/>
        </w:rPr>
        <w:t xml:space="preserve"> </w:t>
      </w:r>
      <w:r w:rsidR="005E1EBF" w:rsidRPr="00DB1701">
        <w:rPr>
          <w:rFonts w:ascii="Times New Roman" w:hAnsi="Times New Roman" w:cs="Times New Roman"/>
          <w:sz w:val="28"/>
          <w:szCs w:val="28"/>
        </w:rPr>
        <w:t>фиксирует</w:t>
      </w:r>
      <w:r w:rsidR="00F02AF0" w:rsidRPr="00DB1701">
        <w:rPr>
          <w:rFonts w:ascii="Times New Roman" w:hAnsi="Times New Roman" w:cs="Times New Roman"/>
          <w:sz w:val="28"/>
          <w:szCs w:val="28"/>
        </w:rPr>
        <w:t xml:space="preserve"> в Акте дату и время приема документов</w:t>
      </w:r>
      <w:r w:rsidR="00F63776" w:rsidRPr="00DB1701">
        <w:rPr>
          <w:rFonts w:ascii="Times New Roman" w:hAnsi="Times New Roman" w:cs="Times New Roman"/>
          <w:sz w:val="28"/>
          <w:szCs w:val="28"/>
        </w:rPr>
        <w:t>».</w:t>
      </w:r>
    </w:p>
    <w:p w:rsidR="00E641B5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6191">
        <w:rPr>
          <w:rFonts w:ascii="Times New Roman" w:hAnsi="Times New Roman" w:cs="Times New Roman"/>
          <w:sz w:val="28"/>
          <w:szCs w:val="28"/>
        </w:rPr>
        <w:t>2.</w:t>
      </w:r>
      <w:r w:rsidR="00D24868">
        <w:rPr>
          <w:rFonts w:ascii="Times New Roman" w:hAnsi="Times New Roman" w:cs="Times New Roman"/>
          <w:sz w:val="28"/>
          <w:szCs w:val="28"/>
        </w:rPr>
        <w:t>9</w:t>
      </w:r>
      <w:r w:rsidR="00466191">
        <w:rPr>
          <w:rFonts w:ascii="Times New Roman" w:hAnsi="Times New Roman" w:cs="Times New Roman"/>
          <w:sz w:val="28"/>
          <w:szCs w:val="28"/>
        </w:rPr>
        <w:t>.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F31A2" w:rsidRPr="00182160">
        <w:rPr>
          <w:rFonts w:ascii="Times New Roman" w:hAnsi="Times New Roman" w:cs="Times New Roman"/>
          <w:sz w:val="28"/>
          <w:szCs w:val="28"/>
        </w:rPr>
        <w:t>Пункт 2.2</w:t>
      </w:r>
      <w:r w:rsidR="00AA1AA1">
        <w:rPr>
          <w:rFonts w:ascii="Times New Roman" w:hAnsi="Times New Roman" w:cs="Times New Roman"/>
          <w:sz w:val="28"/>
          <w:szCs w:val="28"/>
        </w:rPr>
        <w:t>1</w:t>
      </w:r>
      <w:r w:rsidR="007F31A2" w:rsidRPr="00182160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1A771D" w:rsidRPr="00182160" w:rsidRDefault="007F31A2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«2.2</w:t>
      </w:r>
      <w:r w:rsidR="00DB3AA7" w:rsidRPr="00182160">
        <w:rPr>
          <w:rFonts w:ascii="Times New Roman" w:hAnsi="Times New Roman" w:cs="Times New Roman"/>
          <w:sz w:val="28"/>
          <w:szCs w:val="28"/>
        </w:rPr>
        <w:t>1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B3AA7" w:rsidRPr="00182160">
        <w:rPr>
          <w:rFonts w:ascii="Times New Roman" w:hAnsi="Times New Roman" w:cs="Times New Roman"/>
          <w:sz w:val="28"/>
          <w:szCs w:val="28"/>
        </w:rPr>
        <w:t>Комиссия определяет список победителей Отбора из составленного Рейтинга СМСП</w:t>
      </w:r>
      <w:r w:rsidR="001A771D" w:rsidRPr="00182160">
        <w:rPr>
          <w:rFonts w:ascii="Times New Roman" w:hAnsi="Times New Roman" w:cs="Times New Roman"/>
          <w:sz w:val="28"/>
          <w:szCs w:val="28"/>
        </w:rPr>
        <w:t>. В случае если набранная СМСП сумма бал</w:t>
      </w:r>
      <w:r w:rsidR="00316D78" w:rsidRPr="00AF26DC">
        <w:rPr>
          <w:rFonts w:ascii="Times New Roman" w:hAnsi="Times New Roman" w:cs="Times New Roman"/>
          <w:sz w:val="28"/>
          <w:szCs w:val="28"/>
        </w:rPr>
        <w:t>л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ов составляет менее </w:t>
      </w:r>
      <w:r w:rsidR="00466191">
        <w:rPr>
          <w:rFonts w:ascii="Times New Roman" w:hAnsi="Times New Roman" w:cs="Times New Roman"/>
          <w:sz w:val="28"/>
          <w:szCs w:val="28"/>
        </w:rPr>
        <w:t>1</w:t>
      </w:r>
      <w:r w:rsidR="00DA64D4">
        <w:rPr>
          <w:rFonts w:ascii="Times New Roman" w:hAnsi="Times New Roman" w:cs="Times New Roman"/>
          <w:sz w:val="28"/>
          <w:szCs w:val="28"/>
        </w:rPr>
        <w:t>8</w:t>
      </w:r>
      <w:r w:rsidR="002C0B08">
        <w:rPr>
          <w:rFonts w:ascii="Times New Roman" w:hAnsi="Times New Roman" w:cs="Times New Roman"/>
          <w:sz w:val="28"/>
          <w:szCs w:val="28"/>
        </w:rPr>
        <w:t>,</w:t>
      </w:r>
      <w:r w:rsidR="001A771D" w:rsidRPr="00182160">
        <w:rPr>
          <w:rFonts w:ascii="Times New Roman" w:hAnsi="Times New Roman" w:cs="Times New Roman"/>
          <w:sz w:val="28"/>
          <w:szCs w:val="28"/>
        </w:rPr>
        <w:t xml:space="preserve"> СМСП в список победителей Отбора не включается.</w:t>
      </w:r>
    </w:p>
    <w:p w:rsidR="00E165FA" w:rsidRPr="00182160" w:rsidRDefault="001A771D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Список победителей Отбора определяется </w:t>
      </w:r>
      <w:r w:rsidR="00DB3AA7" w:rsidRPr="00182160">
        <w:rPr>
          <w:rFonts w:ascii="Times New Roman" w:hAnsi="Times New Roman" w:cs="Times New Roman"/>
          <w:sz w:val="28"/>
          <w:szCs w:val="28"/>
        </w:rPr>
        <w:t>в пределах 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2F626A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AA7" w:rsidRPr="00182160">
        <w:rPr>
          <w:rFonts w:ascii="Times New Roman" w:hAnsi="Times New Roman" w:cs="Times New Roman"/>
          <w:sz w:val="28"/>
          <w:szCs w:val="28"/>
        </w:rPr>
        <w:t>2.</w:t>
      </w:r>
      <w:r w:rsidR="00D24868">
        <w:rPr>
          <w:rFonts w:ascii="Times New Roman" w:hAnsi="Times New Roman" w:cs="Times New Roman"/>
          <w:sz w:val="28"/>
          <w:szCs w:val="28"/>
        </w:rPr>
        <w:t>10</w:t>
      </w:r>
      <w:r w:rsidR="00DB3AA7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2F626A" w:rsidRPr="00182160">
        <w:rPr>
          <w:rFonts w:ascii="Times New Roman" w:hAnsi="Times New Roman" w:cs="Times New Roman"/>
          <w:sz w:val="28"/>
          <w:szCs w:val="28"/>
        </w:rPr>
        <w:t>Подпункт 2.23.5 пункта 2.23 Порядка изложить в следующей редакции: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«2.23.5. При возмещении части затрат в части расходов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приобретение или </w:t>
      </w:r>
      <w:r w:rsidR="00613AC3" w:rsidRPr="00182160">
        <w:rPr>
          <w:rFonts w:ascii="Times New Roman" w:hAnsi="Times New Roman" w:cs="Times New Roman"/>
          <w:sz w:val="28"/>
          <w:szCs w:val="28"/>
        </w:rPr>
        <w:t>выкуп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D95583" w:rsidRPr="00182160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Pr="00182160">
        <w:rPr>
          <w:rFonts w:ascii="Times New Roman" w:hAnsi="Times New Roman" w:cs="Times New Roman"/>
          <w:sz w:val="28"/>
          <w:szCs w:val="28"/>
        </w:rPr>
        <w:t>помещения, СМСП дополнительно представляют следующие документы:</w:t>
      </w:r>
    </w:p>
    <w:p w:rsidR="002F626A" w:rsidRPr="00182160" w:rsidRDefault="002F626A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2.23.5.1. </w:t>
      </w:r>
      <w:r w:rsidR="00726DFF" w:rsidRPr="00182160">
        <w:rPr>
          <w:rFonts w:ascii="Times New Roman" w:hAnsi="Times New Roman" w:cs="Times New Roman"/>
          <w:sz w:val="28"/>
          <w:szCs w:val="28"/>
        </w:rPr>
        <w:t>Д</w:t>
      </w:r>
      <w:r w:rsidRPr="00182160">
        <w:rPr>
          <w:rFonts w:ascii="Times New Roman" w:hAnsi="Times New Roman" w:cs="Times New Roman"/>
          <w:sz w:val="28"/>
          <w:szCs w:val="28"/>
        </w:rPr>
        <w:t>окумент</w:t>
      </w:r>
      <w:r w:rsidR="00726DFF" w:rsidRPr="00182160">
        <w:rPr>
          <w:rFonts w:ascii="Times New Roman" w:hAnsi="Times New Roman" w:cs="Times New Roman"/>
          <w:sz w:val="28"/>
          <w:szCs w:val="28"/>
        </w:rPr>
        <w:t>ы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</w:t>
      </w:r>
      <w:r w:rsidR="00726DFF" w:rsidRPr="00182160">
        <w:rPr>
          <w:rFonts w:ascii="Times New Roman" w:hAnsi="Times New Roman" w:cs="Times New Roman"/>
          <w:sz w:val="28"/>
          <w:szCs w:val="28"/>
        </w:rPr>
        <w:t>ие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Pr="00182160">
        <w:rPr>
          <w:rFonts w:ascii="Times New Roman" w:hAnsi="Times New Roman" w:cs="Times New Roman"/>
          <w:sz w:val="28"/>
          <w:szCs w:val="28"/>
        </w:rPr>
        <w:t>помещ</w:t>
      </w:r>
      <w:r w:rsidR="00726DFF" w:rsidRPr="00182160">
        <w:rPr>
          <w:rFonts w:ascii="Times New Roman" w:hAnsi="Times New Roman" w:cs="Times New Roman"/>
          <w:sz w:val="28"/>
          <w:szCs w:val="28"/>
        </w:rPr>
        <w:t>ение.</w:t>
      </w:r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807392" w:rsidRPr="00182160">
        <w:rPr>
          <w:rFonts w:ascii="Times New Roman" w:hAnsi="Times New Roman" w:cs="Times New Roman"/>
          <w:sz w:val="28"/>
          <w:szCs w:val="28"/>
        </w:rPr>
        <w:t>в</w:t>
      </w:r>
      <w:r w:rsidRPr="00182160">
        <w:rPr>
          <w:rFonts w:ascii="Times New Roman" w:hAnsi="Times New Roman" w:cs="Times New Roman"/>
          <w:sz w:val="28"/>
          <w:szCs w:val="28"/>
        </w:rPr>
        <w:t>ыписк</w:t>
      </w:r>
      <w:r w:rsidR="00807392" w:rsidRPr="00182160">
        <w:rPr>
          <w:rFonts w:ascii="Times New Roman" w:hAnsi="Times New Roman" w:cs="Times New Roman"/>
          <w:sz w:val="28"/>
          <w:szCs w:val="28"/>
        </w:rPr>
        <w:t>у</w:t>
      </w:r>
      <w:r w:rsidRPr="00182160">
        <w:rPr>
          <w:rFonts w:ascii="Times New Roman" w:hAnsi="Times New Roman" w:cs="Times New Roman"/>
          <w:sz w:val="28"/>
          <w:szCs w:val="28"/>
        </w:rPr>
        <w:t xml:space="preserve"> из 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="004E2B3E" w:rsidRPr="00182160">
        <w:rPr>
          <w:rFonts w:ascii="Times New Roman" w:hAnsi="Times New Roman" w:cs="Times New Roman"/>
          <w:sz w:val="28"/>
          <w:szCs w:val="28"/>
        </w:rPr>
        <w:t>недвижимости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 (далее – выписка из ЕГРН),</w:t>
      </w:r>
      <w:r w:rsidR="008F5F6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</w:t>
      </w:r>
      <w:r w:rsidR="00807392"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предъявлением оригинала в момент подачи Документации </w:t>
      </w:r>
      <w:r w:rsidR="00A62D8F" w:rsidRPr="00182160">
        <w:rPr>
          <w:rFonts w:ascii="Times New Roman" w:hAnsi="Times New Roman" w:cs="Times New Roman"/>
          <w:sz w:val="28"/>
          <w:szCs w:val="28"/>
        </w:rPr>
        <w:t>(для возмещения части затрат, предусмотренных подпунктом 1</w:t>
      </w:r>
      <w:r w:rsidR="00C418DE">
        <w:rPr>
          <w:rFonts w:ascii="Times New Roman" w:hAnsi="Times New Roman" w:cs="Times New Roman"/>
          <w:sz w:val="28"/>
          <w:szCs w:val="28"/>
        </w:rPr>
        <w:t>)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пункта 1.6 Порядка)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</w:p>
    <w:p w:rsidR="00A62D8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-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выписку ЕГРН, полученную не ранее чем за месяц до дня предоставления в </w:t>
      </w:r>
      <w:r w:rsidR="00D76030">
        <w:rPr>
          <w:rFonts w:ascii="Times New Roman" w:hAnsi="Times New Roman" w:cs="Times New Roman"/>
          <w:sz w:val="28"/>
          <w:szCs w:val="28"/>
        </w:rPr>
        <w:t>Д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D240E" w:rsidRPr="00182160">
        <w:rPr>
          <w:rFonts w:ascii="Times New Roman" w:hAnsi="Times New Roman" w:cs="Times New Roman"/>
          <w:sz w:val="28"/>
          <w:szCs w:val="28"/>
        </w:rPr>
        <w:t>Документации</w:t>
      </w:r>
      <w:r w:rsidR="00807392" w:rsidRPr="00182160">
        <w:rPr>
          <w:rFonts w:ascii="Times New Roman" w:hAnsi="Times New Roman" w:cs="Times New Roman"/>
          <w:sz w:val="28"/>
          <w:szCs w:val="28"/>
        </w:rPr>
        <w:t xml:space="preserve">, копию </w:t>
      </w:r>
      <w:r w:rsidR="00A62D8F" w:rsidRPr="00182160">
        <w:rPr>
          <w:rFonts w:ascii="Times New Roman" w:hAnsi="Times New Roman" w:cs="Times New Roman"/>
          <w:sz w:val="28"/>
          <w:szCs w:val="28"/>
        </w:rPr>
        <w:t>договора аренды нежилого помещения</w:t>
      </w:r>
      <w:r w:rsidRPr="00182160">
        <w:rPr>
          <w:rFonts w:ascii="Times New Roman" w:hAnsi="Times New Roman" w:cs="Times New Roman"/>
          <w:sz w:val="28"/>
          <w:szCs w:val="28"/>
        </w:rPr>
        <w:t xml:space="preserve">, с предусмотренным в договоре </w:t>
      </w:r>
      <w:r w:rsidR="00A62D8F" w:rsidRPr="00182160">
        <w:rPr>
          <w:rFonts w:ascii="Times New Roman" w:hAnsi="Times New Roman" w:cs="Times New Roman"/>
          <w:sz w:val="28"/>
          <w:szCs w:val="28"/>
        </w:rPr>
        <w:t>правом выкупа</w:t>
      </w:r>
      <w:r w:rsidRPr="00182160">
        <w:rPr>
          <w:rFonts w:ascii="Times New Roman" w:hAnsi="Times New Roman" w:cs="Times New Roman"/>
          <w:sz w:val="28"/>
          <w:szCs w:val="28"/>
        </w:rPr>
        <w:t xml:space="preserve"> нежилого помещения</w:t>
      </w:r>
      <w:r w:rsidR="00807392" w:rsidRPr="00182160">
        <w:rPr>
          <w:rFonts w:ascii="Times New Roman" w:hAnsi="Times New Roman" w:cs="Times New Roman"/>
          <w:sz w:val="28"/>
          <w:szCs w:val="28"/>
        </w:rPr>
        <w:t>, на основании которого получена выписка из ЕГРН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(для возмещения части затрат, предусмотренных подпунктом 2</w:t>
      </w:r>
      <w:r w:rsidR="00C418DE">
        <w:rPr>
          <w:rFonts w:ascii="Times New Roman" w:hAnsi="Times New Roman" w:cs="Times New Roman"/>
          <w:sz w:val="28"/>
          <w:szCs w:val="28"/>
        </w:rPr>
        <w:t>)</w:t>
      </w:r>
      <w:r w:rsidR="00A62D8F" w:rsidRPr="00182160">
        <w:rPr>
          <w:rFonts w:ascii="Times New Roman" w:hAnsi="Times New Roman" w:cs="Times New Roman"/>
          <w:sz w:val="28"/>
          <w:szCs w:val="28"/>
        </w:rPr>
        <w:t xml:space="preserve"> пункта 1.6 Порядка);</w:t>
      </w:r>
    </w:p>
    <w:p w:rsidR="00FC17D7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2</w:t>
      </w:r>
      <w:r w:rsidRPr="00182160">
        <w:rPr>
          <w:rFonts w:ascii="Times New Roman" w:hAnsi="Times New Roman" w:cs="Times New Roman"/>
          <w:sz w:val="28"/>
          <w:szCs w:val="28"/>
        </w:rPr>
        <w:t>. Копи</w:t>
      </w:r>
      <w:r w:rsidR="00D66B71">
        <w:rPr>
          <w:rFonts w:ascii="Times New Roman" w:hAnsi="Times New Roman" w:cs="Times New Roman"/>
          <w:sz w:val="28"/>
          <w:szCs w:val="28"/>
        </w:rPr>
        <w:t>ю</w:t>
      </w:r>
      <w:r w:rsidRPr="00182160">
        <w:rPr>
          <w:rFonts w:ascii="Times New Roman" w:hAnsi="Times New Roman" w:cs="Times New Roman"/>
          <w:sz w:val="28"/>
          <w:szCs w:val="28"/>
        </w:rPr>
        <w:t xml:space="preserve"> акта приема-передачи нежилого помещения, с предъявлением</w:t>
      </w:r>
      <w:r w:rsidR="003D240E" w:rsidRPr="00182160">
        <w:rPr>
          <w:rFonts w:ascii="Times New Roman" w:hAnsi="Times New Roman" w:cs="Times New Roman"/>
          <w:sz w:val="28"/>
          <w:szCs w:val="28"/>
        </w:rPr>
        <w:t xml:space="preserve"> оригинала в момент предоставления Документации;</w:t>
      </w:r>
    </w:p>
    <w:p w:rsidR="00726DFF" w:rsidRPr="00182160" w:rsidRDefault="00726DFF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2.23.5.</w:t>
      </w:r>
      <w:r w:rsidR="003D240E" w:rsidRPr="00182160">
        <w:rPr>
          <w:rFonts w:ascii="Times New Roman" w:hAnsi="Times New Roman" w:cs="Times New Roman"/>
          <w:sz w:val="28"/>
          <w:szCs w:val="28"/>
        </w:rPr>
        <w:t>3</w:t>
      </w:r>
      <w:r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56256A" w:rsidRPr="00182160">
        <w:rPr>
          <w:rFonts w:ascii="Times New Roman" w:hAnsi="Times New Roman" w:cs="Times New Roman"/>
          <w:sz w:val="28"/>
          <w:szCs w:val="28"/>
        </w:rPr>
        <w:t>Выписку(и) по лицевому счету и платежное(ые) поручение(я)</w:t>
      </w:r>
      <w:r w:rsidRPr="00182160">
        <w:rPr>
          <w:rFonts w:ascii="Times New Roman" w:hAnsi="Times New Roman" w:cs="Times New Roman"/>
          <w:sz w:val="28"/>
          <w:szCs w:val="28"/>
        </w:rPr>
        <w:t>, подтверждающи</w:t>
      </w:r>
      <w:r w:rsidR="0056256A" w:rsidRPr="00182160">
        <w:rPr>
          <w:rFonts w:ascii="Times New Roman" w:hAnsi="Times New Roman" w:cs="Times New Roman"/>
          <w:sz w:val="28"/>
          <w:szCs w:val="28"/>
        </w:rPr>
        <w:t>е</w:t>
      </w:r>
      <w:r w:rsidRPr="00182160">
        <w:rPr>
          <w:rFonts w:ascii="Times New Roman" w:hAnsi="Times New Roman" w:cs="Times New Roman"/>
          <w:sz w:val="28"/>
          <w:szCs w:val="28"/>
        </w:rPr>
        <w:t xml:space="preserve"> произведенные расходы</w:t>
      </w:r>
      <w:r w:rsidR="0056256A" w:rsidRPr="00182160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3D240E" w:rsidRPr="00182160">
        <w:rPr>
          <w:rFonts w:ascii="Times New Roman" w:hAnsi="Times New Roman" w:cs="Times New Roman"/>
          <w:sz w:val="28"/>
          <w:szCs w:val="28"/>
        </w:rPr>
        <w:t>, с отметкой банка.»</w:t>
      </w:r>
      <w:r w:rsidR="00F63776">
        <w:rPr>
          <w:rFonts w:ascii="Times New Roman" w:hAnsi="Times New Roman" w:cs="Times New Roman"/>
          <w:sz w:val="28"/>
          <w:szCs w:val="28"/>
        </w:rPr>
        <w:t>.</w:t>
      </w:r>
    </w:p>
    <w:p w:rsidR="003D240E" w:rsidRPr="00182160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76F" w:rsidRPr="00182160">
        <w:rPr>
          <w:rFonts w:ascii="Times New Roman" w:hAnsi="Times New Roman" w:cs="Times New Roman"/>
          <w:sz w:val="28"/>
          <w:szCs w:val="28"/>
        </w:rPr>
        <w:t>2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764794">
        <w:rPr>
          <w:rFonts w:ascii="Times New Roman" w:hAnsi="Times New Roman" w:cs="Times New Roman"/>
          <w:sz w:val="28"/>
          <w:szCs w:val="28"/>
        </w:rPr>
        <w:t>1</w:t>
      </w:r>
      <w:r w:rsidR="00BA66AC">
        <w:rPr>
          <w:rFonts w:ascii="Times New Roman" w:hAnsi="Times New Roman" w:cs="Times New Roman"/>
          <w:sz w:val="28"/>
          <w:szCs w:val="28"/>
        </w:rPr>
        <w:t>1</w:t>
      </w:r>
      <w:r w:rsidR="00613AC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8D0E38" w:rsidRPr="00182160">
        <w:rPr>
          <w:rFonts w:ascii="Times New Roman" w:hAnsi="Times New Roman" w:cs="Times New Roman"/>
          <w:sz w:val="28"/>
          <w:szCs w:val="28"/>
        </w:rPr>
        <w:t>Пункт 2.24 Порядка изложить в следующей редакции:</w:t>
      </w:r>
    </w:p>
    <w:p w:rsidR="008D0E38" w:rsidRDefault="008D0E3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«2.24. </w:t>
      </w:r>
      <w:r w:rsidR="00C2770B">
        <w:rPr>
          <w:rFonts w:ascii="Times New Roman" w:hAnsi="Times New Roman" w:cs="Times New Roman"/>
          <w:sz w:val="28"/>
          <w:szCs w:val="28"/>
        </w:rPr>
        <w:t>Все копии предоставляемых документов</w:t>
      </w:r>
      <w:r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C2770B">
        <w:rPr>
          <w:rFonts w:ascii="Times New Roman" w:hAnsi="Times New Roman" w:cs="Times New Roman"/>
          <w:sz w:val="28"/>
          <w:szCs w:val="28"/>
        </w:rPr>
        <w:t>прошиваю</w:t>
      </w:r>
      <w:r w:rsidR="00C2770B" w:rsidRPr="00182160">
        <w:rPr>
          <w:rFonts w:ascii="Times New Roman" w:hAnsi="Times New Roman" w:cs="Times New Roman"/>
          <w:sz w:val="28"/>
          <w:szCs w:val="28"/>
        </w:rPr>
        <w:t>тся,</w:t>
      </w:r>
      <w:r w:rsidR="00C2770B">
        <w:rPr>
          <w:rFonts w:ascii="Times New Roman" w:hAnsi="Times New Roman" w:cs="Times New Roman"/>
          <w:sz w:val="28"/>
          <w:szCs w:val="28"/>
        </w:rPr>
        <w:t xml:space="preserve"> </w:t>
      </w:r>
      <w:r w:rsidRPr="00182160">
        <w:rPr>
          <w:rFonts w:ascii="Times New Roman" w:hAnsi="Times New Roman" w:cs="Times New Roman"/>
          <w:sz w:val="28"/>
          <w:szCs w:val="28"/>
        </w:rPr>
        <w:t>нумер</w:t>
      </w:r>
      <w:r w:rsidR="00C2770B">
        <w:rPr>
          <w:rFonts w:ascii="Times New Roman" w:hAnsi="Times New Roman" w:cs="Times New Roman"/>
          <w:sz w:val="28"/>
          <w:szCs w:val="28"/>
        </w:rPr>
        <w:t xml:space="preserve">уются, </w:t>
      </w:r>
      <w:r w:rsidRPr="00182160">
        <w:rPr>
          <w:rFonts w:ascii="Times New Roman" w:hAnsi="Times New Roman" w:cs="Times New Roman"/>
          <w:sz w:val="28"/>
          <w:szCs w:val="28"/>
        </w:rPr>
        <w:t>скрепля</w:t>
      </w:r>
      <w:r w:rsidR="00C2770B">
        <w:rPr>
          <w:rFonts w:ascii="Times New Roman" w:hAnsi="Times New Roman" w:cs="Times New Roman"/>
          <w:sz w:val="28"/>
          <w:szCs w:val="28"/>
        </w:rPr>
        <w:t>ю</w:t>
      </w:r>
      <w:r w:rsidRPr="00182160">
        <w:rPr>
          <w:rFonts w:ascii="Times New Roman" w:hAnsi="Times New Roman" w:cs="Times New Roman"/>
          <w:sz w:val="28"/>
          <w:szCs w:val="28"/>
        </w:rPr>
        <w:t xml:space="preserve">тся записью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Прошито и пронумеровано</w:t>
      </w:r>
      <w:r w:rsidR="00013319">
        <w:rPr>
          <w:rFonts w:ascii="Times New Roman" w:hAnsi="Times New Roman" w:cs="Times New Roman"/>
          <w:sz w:val="28"/>
          <w:szCs w:val="28"/>
        </w:rPr>
        <w:t>___</w:t>
      </w:r>
      <w:r w:rsidRPr="00182160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юридического лица (ин</w:t>
      </w:r>
      <w:r w:rsidR="00C2770B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предпринимателя), и </w:t>
      </w:r>
      <w:r w:rsidR="00C2770B" w:rsidRPr="00182160">
        <w:rPr>
          <w:rFonts w:ascii="Times New Roman" w:hAnsi="Times New Roman" w:cs="Times New Roman"/>
          <w:sz w:val="28"/>
          <w:szCs w:val="28"/>
        </w:rPr>
        <w:t>пред</w:t>
      </w:r>
      <w:r w:rsidR="00C2770B">
        <w:rPr>
          <w:rFonts w:ascii="Times New Roman" w:hAnsi="Times New Roman" w:cs="Times New Roman"/>
          <w:sz w:val="28"/>
          <w:szCs w:val="28"/>
        </w:rPr>
        <w:t>оставляют</w:t>
      </w:r>
      <w:r w:rsidR="00C2770B" w:rsidRPr="00182160">
        <w:rPr>
          <w:rFonts w:ascii="Times New Roman" w:hAnsi="Times New Roman" w:cs="Times New Roman"/>
          <w:sz w:val="28"/>
          <w:szCs w:val="28"/>
        </w:rPr>
        <w:t>ся в Департамент с описью пред</w:t>
      </w:r>
      <w:r w:rsidR="00C2770B">
        <w:rPr>
          <w:rFonts w:ascii="Times New Roman" w:hAnsi="Times New Roman" w:cs="Times New Roman"/>
          <w:sz w:val="28"/>
          <w:szCs w:val="28"/>
        </w:rPr>
        <w:t>о</w:t>
      </w:r>
      <w:r w:rsidR="00C2770B" w:rsidRPr="00182160">
        <w:rPr>
          <w:rFonts w:ascii="Times New Roman" w:hAnsi="Times New Roman" w:cs="Times New Roman"/>
          <w:sz w:val="28"/>
          <w:szCs w:val="28"/>
        </w:rPr>
        <w:t xml:space="preserve">ставленных документов с указанием количества листов каждого документа. </w:t>
      </w:r>
      <w:r w:rsidRPr="00182160">
        <w:rPr>
          <w:rFonts w:ascii="Times New Roman" w:hAnsi="Times New Roman" w:cs="Times New Roman"/>
          <w:sz w:val="28"/>
          <w:szCs w:val="28"/>
        </w:rPr>
        <w:t xml:space="preserve">Все копии представляемых документов (каждая страница) должны содержать запись </w:t>
      </w:r>
      <w:r w:rsidR="009D2E81" w:rsidRPr="00182160">
        <w:rPr>
          <w:rFonts w:ascii="Times New Roman" w:hAnsi="Times New Roman" w:cs="Times New Roman"/>
          <w:sz w:val="28"/>
          <w:szCs w:val="28"/>
        </w:rPr>
        <w:t>«</w:t>
      </w:r>
      <w:r w:rsidRPr="00182160">
        <w:rPr>
          <w:rFonts w:ascii="Times New Roman" w:hAnsi="Times New Roman" w:cs="Times New Roman"/>
          <w:sz w:val="28"/>
          <w:szCs w:val="28"/>
        </w:rPr>
        <w:t>Копия верна</w:t>
      </w:r>
      <w:r w:rsidR="009D2E81" w:rsidRPr="00182160">
        <w:rPr>
          <w:rFonts w:ascii="Times New Roman" w:hAnsi="Times New Roman" w:cs="Times New Roman"/>
          <w:sz w:val="28"/>
          <w:szCs w:val="28"/>
        </w:rPr>
        <w:t>»</w:t>
      </w:r>
      <w:r w:rsidRPr="0018216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307D8C" w:rsidRPr="00182160" w:rsidRDefault="00526F88" w:rsidP="007647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794">
        <w:rPr>
          <w:rFonts w:ascii="Times New Roman" w:hAnsi="Times New Roman" w:cs="Times New Roman"/>
          <w:sz w:val="28"/>
          <w:szCs w:val="28"/>
        </w:rPr>
        <w:t>2.1</w:t>
      </w:r>
      <w:r w:rsidR="00BA66AC">
        <w:rPr>
          <w:rFonts w:ascii="Times New Roman" w:hAnsi="Times New Roman" w:cs="Times New Roman"/>
          <w:sz w:val="28"/>
          <w:szCs w:val="28"/>
        </w:rPr>
        <w:t>2</w:t>
      </w:r>
      <w:r w:rsidR="00764794">
        <w:rPr>
          <w:rFonts w:ascii="Times New Roman" w:hAnsi="Times New Roman" w:cs="Times New Roman"/>
          <w:sz w:val="28"/>
          <w:szCs w:val="28"/>
        </w:rPr>
        <w:t xml:space="preserve">. </w:t>
      </w:r>
      <w:r w:rsidR="00307D8C" w:rsidRPr="00182160">
        <w:rPr>
          <w:rFonts w:ascii="Times New Roman" w:hAnsi="Times New Roman" w:cs="Times New Roman"/>
          <w:sz w:val="28"/>
          <w:szCs w:val="28"/>
        </w:rPr>
        <w:t>П</w:t>
      </w:r>
      <w:r w:rsidR="005B359E" w:rsidRPr="00182160">
        <w:rPr>
          <w:rFonts w:ascii="Times New Roman" w:hAnsi="Times New Roman" w:cs="Times New Roman"/>
          <w:sz w:val="28"/>
          <w:szCs w:val="28"/>
        </w:rPr>
        <w:t xml:space="preserve">одпункт 2.30.4 пункта 2.30 Порядка </w:t>
      </w:r>
      <w:r w:rsidR="00307D8C" w:rsidRPr="001821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1B59" w:rsidRPr="00182160" w:rsidRDefault="00307D8C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«2.30.4. Понесенные затраты СМСП </w:t>
      </w:r>
      <w:r w:rsidR="005B359E" w:rsidRPr="00182160">
        <w:rPr>
          <w:rFonts w:ascii="Times New Roman" w:hAnsi="Times New Roman" w:cs="Times New Roman"/>
          <w:sz w:val="28"/>
          <w:szCs w:val="28"/>
        </w:rPr>
        <w:t>относятся к затратам, предусмотренным п</w:t>
      </w:r>
      <w:r w:rsidR="00F63776">
        <w:rPr>
          <w:rFonts w:ascii="Times New Roman" w:hAnsi="Times New Roman" w:cs="Times New Roman"/>
          <w:sz w:val="28"/>
          <w:szCs w:val="28"/>
        </w:rPr>
        <w:t>унктом 1.8 настоящего Порядка;».</w:t>
      </w:r>
    </w:p>
    <w:p w:rsidR="005D5374" w:rsidRPr="00182160" w:rsidRDefault="00526F88" w:rsidP="001821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374" w:rsidRPr="00182160">
        <w:rPr>
          <w:rFonts w:ascii="Times New Roman" w:hAnsi="Times New Roman" w:cs="Times New Roman"/>
          <w:sz w:val="28"/>
          <w:szCs w:val="28"/>
        </w:rPr>
        <w:t>2.1</w:t>
      </w:r>
      <w:r w:rsidR="00BA66AC">
        <w:rPr>
          <w:rFonts w:ascii="Times New Roman" w:hAnsi="Times New Roman" w:cs="Times New Roman"/>
          <w:sz w:val="28"/>
          <w:szCs w:val="28"/>
        </w:rPr>
        <w:t>3</w:t>
      </w:r>
      <w:r w:rsidR="005D5374" w:rsidRPr="00182160">
        <w:rPr>
          <w:rFonts w:ascii="Times New Roman" w:hAnsi="Times New Roman" w:cs="Times New Roman"/>
          <w:sz w:val="28"/>
          <w:szCs w:val="28"/>
        </w:rPr>
        <w:t>. Пункт 2.32 Порядка изложить в следующей редакции:</w:t>
      </w:r>
    </w:p>
    <w:p w:rsidR="008C5FA4" w:rsidRPr="00182160" w:rsidRDefault="005D537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lastRenderedPageBreak/>
        <w:t xml:space="preserve">«2.32. </w:t>
      </w:r>
      <w:r w:rsidR="008C5FA4" w:rsidRPr="00182160">
        <w:rPr>
          <w:rFonts w:ascii="Times New Roman" w:hAnsi="Times New Roman" w:cs="Times New Roman"/>
          <w:sz w:val="28"/>
          <w:szCs w:val="28"/>
        </w:rPr>
        <w:t>В течение 10 (десяти</w:t>
      </w:r>
      <w:r w:rsidR="00C966DF" w:rsidRPr="00182160">
        <w:rPr>
          <w:rFonts w:ascii="Times New Roman" w:hAnsi="Times New Roman" w:cs="Times New Roman"/>
          <w:sz w:val="28"/>
          <w:szCs w:val="28"/>
        </w:rPr>
        <w:t>)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E00312">
        <w:rPr>
          <w:rFonts w:ascii="Times New Roman" w:hAnsi="Times New Roman" w:cs="Times New Roman"/>
          <w:sz w:val="28"/>
          <w:szCs w:val="28"/>
        </w:rPr>
        <w:t>принятия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об утверждении перечня получателей субсидии</w:t>
      </w:r>
      <w:r w:rsidR="00C966DF" w:rsidRPr="00182160">
        <w:rPr>
          <w:rFonts w:ascii="Times New Roman" w:hAnsi="Times New Roman" w:cs="Times New Roman"/>
          <w:sz w:val="28"/>
          <w:szCs w:val="28"/>
        </w:rPr>
        <w:t>,</w:t>
      </w:r>
      <w:r w:rsidR="008C5FA4" w:rsidRPr="00182160">
        <w:rPr>
          <w:rFonts w:ascii="Times New Roman" w:hAnsi="Times New Roman" w:cs="Times New Roman"/>
          <w:sz w:val="28"/>
          <w:szCs w:val="28"/>
        </w:rPr>
        <w:t xml:space="preserve"> Департамент осуществляет заключение договоров о предоставлении Субсидии (далее - Договор).</w:t>
      </w:r>
      <w:r w:rsidR="00C966DF" w:rsidRPr="00182160">
        <w:rPr>
          <w:rFonts w:ascii="Times New Roman" w:hAnsi="Times New Roman" w:cs="Times New Roman"/>
          <w:sz w:val="28"/>
          <w:szCs w:val="28"/>
        </w:rPr>
        <w:t xml:space="preserve"> Договор заключается руководителем юридического лица (индивидуальным предпринимателем) лично, с предъявлением паспорта.</w:t>
      </w:r>
    </w:p>
    <w:p w:rsidR="00C966DF" w:rsidRPr="00182160" w:rsidRDefault="000B1CDB" w:rsidP="00D76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27" w:history="1">
        <w:r w:rsidR="005D5374" w:rsidRPr="0018216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</w:p>
    <w:p w:rsidR="005D5374" w:rsidRPr="002721D1" w:rsidRDefault="005D5374" w:rsidP="002721D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1D1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="00503C8E">
        <w:rPr>
          <w:rFonts w:ascii="Times New Roman" w:hAnsi="Times New Roman" w:cs="Times New Roman"/>
          <w:sz w:val="28"/>
          <w:szCs w:val="28"/>
        </w:rPr>
        <w:t>Д</w:t>
      </w:r>
      <w:r w:rsidRPr="002721D1">
        <w:rPr>
          <w:rFonts w:ascii="Times New Roman" w:hAnsi="Times New Roman" w:cs="Times New Roman"/>
          <w:sz w:val="28"/>
          <w:szCs w:val="28"/>
        </w:rPr>
        <w:t>оговора явля</w:t>
      </w:r>
      <w:r w:rsidR="00F63776">
        <w:rPr>
          <w:rFonts w:ascii="Times New Roman" w:hAnsi="Times New Roman" w:cs="Times New Roman"/>
          <w:sz w:val="28"/>
          <w:szCs w:val="28"/>
        </w:rPr>
        <w:t>ю</w:t>
      </w:r>
      <w:r w:rsidRPr="002721D1">
        <w:rPr>
          <w:rFonts w:ascii="Times New Roman" w:hAnsi="Times New Roman" w:cs="Times New Roman"/>
          <w:sz w:val="28"/>
          <w:szCs w:val="28"/>
        </w:rPr>
        <w:t xml:space="preserve">тся </w:t>
      </w:r>
      <w:r w:rsidR="00C966DF" w:rsidRPr="002721D1">
        <w:rPr>
          <w:rFonts w:ascii="Times New Roman" w:hAnsi="Times New Roman" w:cs="Times New Roman"/>
          <w:sz w:val="28"/>
          <w:szCs w:val="28"/>
        </w:rPr>
        <w:t>Отчет о достижени</w:t>
      </w:r>
      <w:r w:rsidR="00A132FA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21D96" w:rsidRPr="002721D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A132FA" w:rsidRPr="002721D1">
        <w:rPr>
          <w:rFonts w:ascii="Times New Roman" w:hAnsi="Times New Roman" w:cs="Times New Roman"/>
          <w:sz w:val="28"/>
          <w:szCs w:val="28"/>
        </w:rPr>
        <w:t>показателей результативности,</w:t>
      </w:r>
      <w:r w:rsidRPr="002721D1">
        <w:rPr>
          <w:rFonts w:ascii="Times New Roman" w:hAnsi="Times New Roman" w:cs="Times New Roman"/>
          <w:sz w:val="28"/>
          <w:szCs w:val="28"/>
        </w:rPr>
        <w:t xml:space="preserve"> 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и </w:t>
      </w:r>
      <w:r w:rsidR="002721D1">
        <w:rPr>
          <w:rFonts w:ascii="Times New Roman" w:hAnsi="Times New Roman" w:cs="Times New Roman"/>
          <w:sz w:val="28"/>
          <w:szCs w:val="28"/>
        </w:rPr>
        <w:t>Р</w:t>
      </w:r>
      <w:r w:rsidR="002721D1" w:rsidRPr="002721D1">
        <w:rPr>
          <w:rFonts w:ascii="Times New Roman" w:hAnsi="Times New Roman" w:cs="Times New Roman"/>
          <w:sz w:val="28"/>
          <w:szCs w:val="28"/>
        </w:rPr>
        <w:t>асчет размера штрафных санкций</w:t>
      </w:r>
      <w:r w:rsidR="002721D1">
        <w:rPr>
          <w:rFonts w:ascii="Times New Roman" w:hAnsi="Times New Roman" w:cs="Times New Roman"/>
          <w:sz w:val="28"/>
          <w:szCs w:val="28"/>
        </w:rPr>
        <w:t>,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составляемы</w:t>
      </w:r>
      <w:r w:rsidR="002721D1">
        <w:rPr>
          <w:rFonts w:ascii="Times New Roman" w:hAnsi="Times New Roman" w:cs="Times New Roman"/>
          <w:sz w:val="28"/>
          <w:szCs w:val="28"/>
        </w:rPr>
        <w:t>е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E00DDE">
        <w:rPr>
          <w:rFonts w:ascii="Times New Roman" w:hAnsi="Times New Roman" w:cs="Times New Roman"/>
          <w:sz w:val="28"/>
          <w:szCs w:val="28"/>
        </w:rPr>
        <w:t>ями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№ 6</w:t>
      </w:r>
      <w:r w:rsidR="00E00DDE">
        <w:rPr>
          <w:rFonts w:ascii="Times New Roman" w:hAnsi="Times New Roman" w:cs="Times New Roman"/>
          <w:sz w:val="28"/>
          <w:szCs w:val="28"/>
        </w:rPr>
        <w:t xml:space="preserve"> и 8</w:t>
      </w:r>
      <w:r w:rsidR="002721D1" w:rsidRPr="002721D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5B359E" w:rsidRPr="00182160" w:rsidRDefault="00526F88" w:rsidP="001C73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3B6">
        <w:rPr>
          <w:rFonts w:ascii="Times New Roman" w:hAnsi="Times New Roman" w:cs="Times New Roman"/>
          <w:sz w:val="28"/>
          <w:szCs w:val="28"/>
        </w:rPr>
        <w:t>2.1</w:t>
      </w:r>
      <w:r w:rsidR="00BA66AC">
        <w:rPr>
          <w:rFonts w:ascii="Times New Roman" w:hAnsi="Times New Roman" w:cs="Times New Roman"/>
          <w:sz w:val="28"/>
          <w:szCs w:val="28"/>
        </w:rPr>
        <w:t>4</w:t>
      </w:r>
      <w:r w:rsidR="001C73B6">
        <w:rPr>
          <w:rFonts w:ascii="Times New Roman" w:hAnsi="Times New Roman" w:cs="Times New Roman"/>
          <w:sz w:val="28"/>
          <w:szCs w:val="28"/>
        </w:rPr>
        <w:t xml:space="preserve">. 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Пункт 2.33 Порядка изложить в </w:t>
      </w:r>
      <w:r w:rsidR="00E8576F" w:rsidRPr="00182160">
        <w:rPr>
          <w:rFonts w:ascii="Times New Roman" w:hAnsi="Times New Roman" w:cs="Times New Roman"/>
          <w:sz w:val="28"/>
          <w:szCs w:val="28"/>
        </w:rPr>
        <w:t>следующей</w:t>
      </w:r>
      <w:r w:rsidR="00610B17" w:rsidRPr="0018216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457D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>«2.33. Показатели результативности, которы</w:t>
      </w:r>
      <w:r w:rsidR="00FB216B">
        <w:rPr>
          <w:rFonts w:ascii="Times New Roman" w:hAnsi="Times New Roman" w:cs="Times New Roman"/>
          <w:sz w:val="28"/>
          <w:szCs w:val="28"/>
        </w:rPr>
        <w:t>х</w:t>
      </w:r>
      <w:r w:rsidRPr="00182160">
        <w:rPr>
          <w:rFonts w:ascii="Times New Roman" w:hAnsi="Times New Roman" w:cs="Times New Roman"/>
          <w:sz w:val="28"/>
          <w:szCs w:val="28"/>
        </w:rPr>
        <w:t xml:space="preserve"> должен достигнуть СМСП: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прирост среднесписочной численности работников (без внешних совместителей), занятых </w:t>
      </w:r>
      <w:r w:rsidRPr="00DB1701">
        <w:rPr>
          <w:rFonts w:ascii="Times New Roman" w:hAnsi="Times New Roman" w:cs="Times New Roman"/>
          <w:sz w:val="28"/>
          <w:szCs w:val="28"/>
        </w:rPr>
        <w:t>у СМСП</w:t>
      </w:r>
      <w:r w:rsidR="00A132FA" w:rsidRPr="00DB170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132FA" w:rsidRPr="00182160">
        <w:rPr>
          <w:rFonts w:ascii="Times New Roman" w:hAnsi="Times New Roman" w:cs="Times New Roman"/>
          <w:sz w:val="28"/>
          <w:szCs w:val="28"/>
        </w:rPr>
        <w:t xml:space="preserve"> 5%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</w:p>
    <w:p w:rsidR="00610B17" w:rsidRPr="00182160" w:rsidRDefault="00610B17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- </w:t>
      </w:r>
      <w:r w:rsidR="001C73B6">
        <w:rPr>
          <w:rFonts w:ascii="Times New Roman" w:hAnsi="Times New Roman" w:cs="Times New Roman"/>
          <w:sz w:val="28"/>
          <w:szCs w:val="28"/>
        </w:rPr>
        <w:t>у</w:t>
      </w:r>
      <w:r w:rsidR="00182160" w:rsidRPr="00182160">
        <w:rPr>
          <w:rFonts w:ascii="Times New Roman" w:hAnsi="Times New Roman" w:cs="Times New Roman"/>
          <w:sz w:val="28"/>
          <w:szCs w:val="28"/>
        </w:rPr>
        <w:t>величение оборота в процентном соотношении к показателю за предыдущий период в постоянных ценах 2014 года</w:t>
      </w:r>
      <w:r w:rsidR="00182160">
        <w:rPr>
          <w:rFonts w:ascii="Times New Roman" w:hAnsi="Times New Roman" w:cs="Times New Roman"/>
        </w:rPr>
        <w:t xml:space="preserve"> </w:t>
      </w:r>
      <w:r w:rsidR="00DB2DE5" w:rsidRPr="00182160">
        <w:rPr>
          <w:rFonts w:ascii="Times New Roman" w:hAnsi="Times New Roman" w:cs="Times New Roman"/>
          <w:sz w:val="28"/>
          <w:szCs w:val="28"/>
        </w:rPr>
        <w:t>не менее 6,7%</w:t>
      </w:r>
      <w:r w:rsidRPr="00182160">
        <w:rPr>
          <w:rFonts w:ascii="Times New Roman" w:hAnsi="Times New Roman" w:cs="Times New Roman"/>
          <w:sz w:val="28"/>
          <w:szCs w:val="28"/>
        </w:rPr>
        <w:t>;</w:t>
      </w:r>
      <w:r w:rsidR="00F63776">
        <w:rPr>
          <w:rFonts w:ascii="Times New Roman" w:hAnsi="Times New Roman" w:cs="Times New Roman"/>
          <w:sz w:val="28"/>
          <w:szCs w:val="28"/>
        </w:rPr>
        <w:t>».</w:t>
      </w:r>
    </w:p>
    <w:p w:rsidR="0043233F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2FA" w:rsidRPr="00182160">
        <w:rPr>
          <w:rFonts w:ascii="Times New Roman" w:hAnsi="Times New Roman" w:cs="Times New Roman"/>
          <w:sz w:val="28"/>
          <w:szCs w:val="28"/>
        </w:rPr>
        <w:t>2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A132FA" w:rsidRPr="00182160">
        <w:rPr>
          <w:rFonts w:ascii="Times New Roman" w:hAnsi="Times New Roman" w:cs="Times New Roman"/>
          <w:sz w:val="28"/>
          <w:szCs w:val="28"/>
        </w:rPr>
        <w:t>1</w:t>
      </w:r>
      <w:r w:rsidR="00BA66AC">
        <w:rPr>
          <w:rFonts w:ascii="Times New Roman" w:hAnsi="Times New Roman" w:cs="Times New Roman"/>
          <w:sz w:val="28"/>
          <w:szCs w:val="28"/>
        </w:rPr>
        <w:t>5</w:t>
      </w:r>
      <w:r w:rsidR="0043233F" w:rsidRPr="00182160">
        <w:rPr>
          <w:rFonts w:ascii="Times New Roman" w:hAnsi="Times New Roman" w:cs="Times New Roman"/>
          <w:sz w:val="28"/>
          <w:szCs w:val="28"/>
        </w:rPr>
        <w:t>.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2562E4">
        <w:rPr>
          <w:rFonts w:ascii="Times New Roman" w:hAnsi="Times New Roman" w:cs="Times New Roman"/>
          <w:sz w:val="28"/>
          <w:szCs w:val="28"/>
        </w:rPr>
        <w:t>В п</w:t>
      </w:r>
      <w:r w:rsidR="00D8558F">
        <w:rPr>
          <w:rFonts w:ascii="Times New Roman" w:hAnsi="Times New Roman" w:cs="Times New Roman"/>
          <w:sz w:val="28"/>
          <w:szCs w:val="28"/>
        </w:rPr>
        <w:t>ункт</w:t>
      </w:r>
      <w:r w:rsidR="002562E4">
        <w:rPr>
          <w:rFonts w:ascii="Times New Roman" w:hAnsi="Times New Roman" w:cs="Times New Roman"/>
          <w:sz w:val="28"/>
          <w:szCs w:val="28"/>
        </w:rPr>
        <w:t>е</w:t>
      </w:r>
      <w:r w:rsidR="00DB2DE5" w:rsidRPr="00182160">
        <w:rPr>
          <w:rFonts w:ascii="Times New Roman" w:hAnsi="Times New Roman" w:cs="Times New Roman"/>
          <w:sz w:val="28"/>
          <w:szCs w:val="28"/>
        </w:rPr>
        <w:t xml:space="preserve"> 2.34 Порядка</w:t>
      </w:r>
      <w:r w:rsidR="002562E4">
        <w:rPr>
          <w:rFonts w:ascii="Times New Roman" w:hAnsi="Times New Roman" w:cs="Times New Roman"/>
          <w:sz w:val="28"/>
          <w:szCs w:val="28"/>
        </w:rPr>
        <w:t xml:space="preserve"> слова «еди</w:t>
      </w:r>
      <w:r w:rsidR="00F63776">
        <w:rPr>
          <w:rFonts w:ascii="Times New Roman" w:hAnsi="Times New Roman" w:cs="Times New Roman"/>
          <w:sz w:val="28"/>
          <w:szCs w:val="28"/>
        </w:rPr>
        <w:t>новременным платежом» исключить.</w:t>
      </w:r>
    </w:p>
    <w:p w:rsidR="007C4354" w:rsidRDefault="00526F88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312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E00312">
        <w:rPr>
          <w:rFonts w:ascii="Times New Roman" w:hAnsi="Times New Roman" w:cs="Times New Roman"/>
          <w:sz w:val="28"/>
          <w:szCs w:val="28"/>
        </w:rPr>
        <w:t>1</w:t>
      </w:r>
      <w:r w:rsidR="00BA66AC">
        <w:rPr>
          <w:rFonts w:ascii="Times New Roman" w:hAnsi="Times New Roman" w:cs="Times New Roman"/>
          <w:sz w:val="28"/>
          <w:szCs w:val="28"/>
        </w:rPr>
        <w:t>6</w:t>
      </w:r>
      <w:r w:rsidR="00613AC3" w:rsidRPr="00182160">
        <w:rPr>
          <w:rFonts w:ascii="Times New Roman" w:hAnsi="Times New Roman" w:cs="Times New Roman"/>
          <w:sz w:val="28"/>
          <w:szCs w:val="28"/>
        </w:rPr>
        <w:t>.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7C4354">
        <w:rPr>
          <w:rFonts w:ascii="Times New Roman" w:hAnsi="Times New Roman" w:cs="Times New Roman"/>
          <w:sz w:val="28"/>
          <w:szCs w:val="28"/>
        </w:rPr>
        <w:t>П</w:t>
      </w:r>
      <w:r w:rsidR="00FC1693" w:rsidRPr="00182160">
        <w:rPr>
          <w:rFonts w:ascii="Times New Roman" w:hAnsi="Times New Roman" w:cs="Times New Roman"/>
          <w:sz w:val="28"/>
          <w:szCs w:val="28"/>
        </w:rPr>
        <w:t>ункт 3.1</w:t>
      </w:r>
      <w:r w:rsidR="00A46247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C43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1693" w:rsidRPr="00182160" w:rsidRDefault="007C4354" w:rsidP="001821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Отчет о достижении </w:t>
      </w:r>
      <w:r w:rsidR="00221D96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по форме, установленной в Приложении № </w:t>
      </w:r>
      <w:r w:rsidR="00E00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00DDE">
        <w:rPr>
          <w:rFonts w:ascii="Times New Roman" w:hAnsi="Times New Roman" w:cs="Times New Roman"/>
          <w:sz w:val="28"/>
          <w:szCs w:val="28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в департамент в </w:t>
      </w:r>
      <w:r w:rsidR="00FC1693" w:rsidRPr="00182160">
        <w:rPr>
          <w:rFonts w:ascii="Times New Roman" w:hAnsi="Times New Roman" w:cs="Times New Roman"/>
          <w:sz w:val="28"/>
          <w:szCs w:val="28"/>
        </w:rPr>
        <w:t>срок до 10 января года,</w:t>
      </w:r>
      <w:r w:rsidR="00F63776">
        <w:rPr>
          <w:rFonts w:ascii="Times New Roman" w:hAnsi="Times New Roman" w:cs="Times New Roman"/>
          <w:sz w:val="28"/>
          <w:szCs w:val="28"/>
        </w:rPr>
        <w:t xml:space="preserve"> следующего за отчетным годом.».</w:t>
      </w:r>
    </w:p>
    <w:p w:rsidR="00822968" w:rsidRDefault="00526F8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63842">
        <w:rPr>
          <w:rFonts w:ascii="Times New Roman" w:hAnsi="Times New Roman" w:cs="Times New Roman"/>
          <w:sz w:val="28"/>
          <w:szCs w:val="28"/>
        </w:rPr>
        <w:t>2.1</w:t>
      </w:r>
      <w:r w:rsidR="00BA66AC">
        <w:rPr>
          <w:rFonts w:ascii="Times New Roman" w:hAnsi="Times New Roman" w:cs="Times New Roman"/>
          <w:sz w:val="28"/>
          <w:szCs w:val="28"/>
        </w:rPr>
        <w:t>7</w:t>
      </w:r>
      <w:r w:rsidR="00263842">
        <w:rPr>
          <w:rFonts w:ascii="Times New Roman" w:hAnsi="Times New Roman" w:cs="Times New Roman"/>
          <w:sz w:val="28"/>
          <w:szCs w:val="28"/>
        </w:rPr>
        <w:t xml:space="preserve">. </w:t>
      </w:r>
      <w:r w:rsidR="00822968">
        <w:rPr>
          <w:rFonts w:ascii="Times New Roman" w:hAnsi="Times New Roman" w:cs="Times New Roman"/>
          <w:sz w:val="28"/>
          <w:szCs w:val="28"/>
        </w:rPr>
        <w:t>Раздел 4 Порядка изложить в следующей редакции:</w:t>
      </w:r>
    </w:p>
    <w:p w:rsidR="001C6689" w:rsidRDefault="00822968" w:rsidP="0025548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689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C7171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Проверка соблюдения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822968" w:rsidRPr="00182160" w:rsidRDefault="00822968" w:rsidP="001821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 дает согласие на осуществление проверок соблюдения условий</w:t>
      </w:r>
      <w:r w:rsidR="00823FCD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 Департаментом и органами муниципального финансового контроля</w:t>
      </w:r>
      <w:r w:rsidR="0025548B" w:rsidRPr="0025548B">
        <w:rPr>
          <w:rFonts w:ascii="Times New Roman" w:hAnsi="Times New Roman" w:cs="Times New Roman"/>
          <w:sz w:val="28"/>
          <w:szCs w:val="28"/>
        </w:rPr>
        <w:t xml:space="preserve"> </w:t>
      </w:r>
      <w:r w:rsidR="0025548B">
        <w:rPr>
          <w:rFonts w:ascii="Times New Roman" w:hAnsi="Times New Roman" w:cs="Times New Roman"/>
          <w:sz w:val="28"/>
          <w:szCs w:val="28"/>
        </w:rPr>
        <w:t>путем подачи заявления</w:t>
      </w:r>
      <w:r w:rsidR="00823FCD">
        <w:rPr>
          <w:rFonts w:ascii="Times New Roman" w:hAnsi="Times New Roman" w:cs="Times New Roman"/>
          <w:sz w:val="28"/>
          <w:szCs w:val="28"/>
        </w:rPr>
        <w:t>.</w:t>
      </w:r>
    </w:p>
    <w:p w:rsidR="005D5374" w:rsidRPr="001D31C1" w:rsidRDefault="00AC7171" w:rsidP="001C4B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60">
        <w:rPr>
          <w:rFonts w:ascii="Times New Roman" w:hAnsi="Times New Roman" w:cs="Times New Roman"/>
          <w:sz w:val="28"/>
          <w:szCs w:val="28"/>
        </w:rPr>
        <w:t xml:space="preserve">4.3. 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823FCD">
        <w:rPr>
          <w:rFonts w:ascii="Times New Roman" w:hAnsi="Times New Roman" w:cs="Times New Roman"/>
          <w:sz w:val="28"/>
          <w:szCs w:val="28"/>
        </w:rPr>
        <w:t>Д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епартаментом или получения от органа муниципального финансового контроля, а также иных уполномоченных контролирующих органов, информации о факте(ах) нарушения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5D5374" w:rsidRPr="00182160">
        <w:rPr>
          <w:rFonts w:ascii="Times New Roman" w:hAnsi="Times New Roman" w:cs="Times New Roman"/>
          <w:sz w:val="28"/>
          <w:szCs w:val="28"/>
        </w:rPr>
        <w:t>олучател</w:t>
      </w:r>
      <w:r w:rsidR="00823FCD">
        <w:rPr>
          <w:rFonts w:ascii="Times New Roman" w:hAnsi="Times New Roman" w:cs="Times New Roman"/>
          <w:sz w:val="28"/>
          <w:szCs w:val="28"/>
        </w:rPr>
        <w:t>ем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63842">
        <w:rPr>
          <w:rFonts w:ascii="Times New Roman" w:hAnsi="Times New Roman" w:cs="Times New Roman"/>
          <w:sz w:val="28"/>
          <w:szCs w:val="28"/>
        </w:rPr>
        <w:t>,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представленных</w:t>
      </w:r>
      <w:r w:rsidR="00823FCD">
        <w:rPr>
          <w:rFonts w:ascii="Times New Roman" w:hAnsi="Times New Roman" w:cs="Times New Roman"/>
          <w:sz w:val="28"/>
          <w:szCs w:val="28"/>
        </w:rPr>
        <w:t xml:space="preserve"> </w:t>
      </w:r>
      <w:r w:rsidR="00846195">
        <w:rPr>
          <w:rFonts w:ascii="Times New Roman" w:hAnsi="Times New Roman" w:cs="Times New Roman"/>
          <w:sz w:val="28"/>
          <w:szCs w:val="28"/>
        </w:rPr>
        <w:t>П</w:t>
      </w:r>
      <w:r w:rsidR="00823FCD">
        <w:rPr>
          <w:rFonts w:ascii="Times New Roman" w:hAnsi="Times New Roman" w:cs="Times New Roman"/>
          <w:sz w:val="28"/>
          <w:szCs w:val="28"/>
        </w:rPr>
        <w:t>олучател</w:t>
      </w:r>
      <w:r w:rsidR="00846195">
        <w:rPr>
          <w:rFonts w:ascii="Times New Roman" w:hAnsi="Times New Roman" w:cs="Times New Roman"/>
          <w:sz w:val="28"/>
          <w:szCs w:val="28"/>
        </w:rPr>
        <w:t>ем</w:t>
      </w:r>
      <w:r w:rsidR="00823FCD">
        <w:rPr>
          <w:rFonts w:ascii="Times New Roman" w:hAnsi="Times New Roman" w:cs="Times New Roman"/>
          <w:sz w:val="28"/>
          <w:szCs w:val="28"/>
        </w:rPr>
        <w:t xml:space="preserve"> субсидии, в соответствии с пунктами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823FCD">
        <w:rPr>
          <w:rFonts w:ascii="Times New Roman" w:hAnsi="Times New Roman" w:cs="Times New Roman"/>
          <w:sz w:val="28"/>
          <w:szCs w:val="28"/>
        </w:rPr>
        <w:t>2.3, 2.23</w:t>
      </w:r>
      <w:r w:rsidR="005D5374" w:rsidRPr="00182160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сведений, </w:t>
      </w:r>
      <w:r w:rsidR="00823FCD" w:rsidRPr="001D31C1">
        <w:rPr>
          <w:rFonts w:ascii="Times New Roman" w:hAnsi="Times New Roman" w:cs="Times New Roman"/>
          <w:sz w:val="28"/>
          <w:szCs w:val="28"/>
        </w:rPr>
        <w:t>Д</w:t>
      </w:r>
      <w:r w:rsidR="005D5374" w:rsidRPr="001D31C1">
        <w:rPr>
          <w:rFonts w:ascii="Times New Roman" w:hAnsi="Times New Roman" w:cs="Times New Roman"/>
          <w:sz w:val="28"/>
          <w:szCs w:val="28"/>
        </w:rPr>
        <w:t>епартамент в срок не позднее 10 рабочих дней с момента установления вышеуказанного</w:t>
      </w:r>
      <w:r w:rsidR="00607D4F" w:rsidRPr="001D31C1">
        <w:rPr>
          <w:rFonts w:ascii="Times New Roman" w:hAnsi="Times New Roman" w:cs="Times New Roman"/>
          <w:sz w:val="28"/>
          <w:szCs w:val="28"/>
        </w:rPr>
        <w:t>(ых)</w:t>
      </w:r>
      <w:r w:rsidR="005D5374" w:rsidRPr="001D31C1">
        <w:rPr>
          <w:rFonts w:ascii="Times New Roman" w:hAnsi="Times New Roman" w:cs="Times New Roman"/>
          <w:sz w:val="28"/>
          <w:szCs w:val="28"/>
        </w:rPr>
        <w:t xml:space="preserve"> факта(ов), направляет </w:t>
      </w:r>
      <w:r w:rsidR="00846195" w:rsidRPr="001D31C1">
        <w:rPr>
          <w:rFonts w:ascii="Times New Roman" w:hAnsi="Times New Roman" w:cs="Times New Roman"/>
          <w:sz w:val="28"/>
          <w:szCs w:val="28"/>
        </w:rPr>
        <w:t>П</w:t>
      </w:r>
      <w:r w:rsidR="00823FCD" w:rsidRPr="001D31C1">
        <w:rPr>
          <w:rFonts w:ascii="Times New Roman" w:hAnsi="Times New Roman" w:cs="Times New Roman"/>
          <w:sz w:val="28"/>
          <w:szCs w:val="28"/>
        </w:rPr>
        <w:t>олучателю субсидии</w:t>
      </w:r>
      <w:r w:rsidR="00F02AF0" w:rsidRPr="001D31C1">
        <w:rPr>
          <w:rFonts w:ascii="Times New Roman" w:eastAsia="Calibri" w:hAnsi="Times New Roman" w:cs="Times New Roman"/>
          <w:sz w:val="28"/>
          <w:szCs w:val="28"/>
        </w:rPr>
        <w:t xml:space="preserve"> требование об обеспечении возврата средств субсидии в бюджет городского округа Тольятти.</w:t>
      </w:r>
    </w:p>
    <w:p w:rsidR="009C5ED4" w:rsidRPr="001D31C1" w:rsidRDefault="009C5ED4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C1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возвратить в бюджет городского округа Тольятти предоставленную Субсидию в полном объеме</w:t>
      </w:r>
      <w:r w:rsidR="00F02AF0" w:rsidRPr="001D3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02AF0" w:rsidRPr="001D31C1">
        <w:rPr>
          <w:rFonts w:ascii="Times New Roman" w:eastAsia="Times New Roman" w:hAnsi="Times New Roman" w:cs="Times New Roman"/>
          <w:sz w:val="28"/>
          <w:szCs w:val="28"/>
        </w:rPr>
        <w:t xml:space="preserve"> сроки определенные в требовании о возврате средств Субсидии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565" w:rsidRDefault="009C5ED4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C1">
        <w:rPr>
          <w:rFonts w:ascii="Times New Roman" w:hAnsi="Times New Roman" w:cs="Times New Roman"/>
          <w:sz w:val="28"/>
          <w:szCs w:val="28"/>
        </w:rPr>
        <w:t>4.</w:t>
      </w:r>
      <w:r w:rsidR="00F02AF0" w:rsidRPr="001D31C1">
        <w:rPr>
          <w:rFonts w:ascii="Times New Roman" w:hAnsi="Times New Roman" w:cs="Times New Roman"/>
          <w:sz w:val="28"/>
          <w:szCs w:val="28"/>
        </w:rPr>
        <w:t>4</w:t>
      </w:r>
      <w:r w:rsidRPr="001D31C1">
        <w:rPr>
          <w:rFonts w:ascii="Times New Roman" w:hAnsi="Times New Roman" w:cs="Times New Roman"/>
          <w:sz w:val="28"/>
          <w:szCs w:val="28"/>
        </w:rPr>
        <w:t>. Е</w:t>
      </w:r>
      <w:r w:rsidR="00F11E8C" w:rsidRPr="001D31C1">
        <w:rPr>
          <w:rFonts w:ascii="Times New Roman" w:hAnsi="Times New Roman" w:cs="Times New Roman"/>
          <w:sz w:val="28"/>
          <w:szCs w:val="28"/>
        </w:rPr>
        <w:t>сли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195" w:rsidRPr="001D31C1">
        <w:rPr>
          <w:rFonts w:ascii="Times New Roman" w:eastAsia="Calibri" w:hAnsi="Times New Roman" w:cs="Times New Roman"/>
          <w:sz w:val="28"/>
          <w:szCs w:val="28"/>
        </w:rPr>
        <w:t>П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 xml:space="preserve">олучателем субсидии </w:t>
      </w:r>
      <w:r w:rsidR="00CB7565" w:rsidRPr="001D31C1">
        <w:rPr>
          <w:rFonts w:ascii="Times New Roman" w:hAnsi="Times New Roman" w:cs="Times New Roman"/>
          <w:sz w:val="28"/>
          <w:szCs w:val="28"/>
        </w:rPr>
        <w:t>не достигнуты значения показателей результативности, установленных пунктом 2.33 Порядка, Департамент</w:t>
      </w:r>
      <w:r w:rsidR="00E62BEA" w:rsidRPr="001D31C1">
        <w:rPr>
          <w:rFonts w:ascii="Times New Roman" w:hAnsi="Times New Roman" w:cs="Times New Roman"/>
          <w:sz w:val="28"/>
          <w:szCs w:val="28"/>
        </w:rPr>
        <w:t>,</w:t>
      </w:r>
      <w:r w:rsidR="00CB7565" w:rsidRPr="001D31C1">
        <w:rPr>
          <w:rFonts w:ascii="Times New Roman" w:hAnsi="Times New Roman" w:cs="Times New Roman"/>
          <w:sz w:val="28"/>
          <w:szCs w:val="28"/>
        </w:rPr>
        <w:t xml:space="preserve"> </w:t>
      </w:r>
      <w:r w:rsidR="00E62BEA" w:rsidRPr="001D31C1">
        <w:rPr>
          <w:rFonts w:ascii="Times New Roman" w:hAnsi="Times New Roman" w:cs="Times New Roman"/>
          <w:sz w:val="28"/>
          <w:szCs w:val="28"/>
        </w:rPr>
        <w:t>в срок не позднее 10 рабочих дней с момента установления вышеуказанного факта,</w:t>
      </w:r>
      <w:r w:rsidR="00E62BEA" w:rsidRPr="001D3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565" w:rsidRPr="001D31C1">
        <w:rPr>
          <w:rFonts w:ascii="Times New Roman" w:eastAsia="Calibri" w:hAnsi="Times New Roman" w:cs="Times New Roman"/>
          <w:sz w:val="28"/>
          <w:szCs w:val="28"/>
        </w:rPr>
        <w:t>направляет ему требование об обеспечении возврата средств субсидии в бюджет городского округа Тольятти.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средств, подлежащих возврату в бюджет городского округа Тольятти рассчитывается по следующе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33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 СМСП – получателю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коэффициент возврата субсидии.</w:t>
      </w: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565">
        <w:rPr>
          <w:rFonts w:ascii="Times New Roman" w:hAnsi="Times New Roman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65" w:rsidRDefault="00CB7565" w:rsidP="00CB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5" w:rsidRDefault="00CB7565" w:rsidP="00CB756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показателя результативности использования субсидии.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субсидии, который рассчитывается по следующей формуле: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1 -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CB7565" w:rsidRDefault="00CB7565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E62BEA" w:rsidRDefault="00E62BEA" w:rsidP="00E62B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обязан возвратить в бюджет городского округа Тольятти предоставленную Субсидию в </w:t>
      </w:r>
      <w:r w:rsidR="00607D4F" w:rsidRPr="001D31C1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и сроки</w:t>
      </w:r>
      <w:r w:rsidR="00607D4F" w:rsidRPr="001D31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31C1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в требовании о возврате средств Субсидии.</w:t>
      </w:r>
    </w:p>
    <w:p w:rsidR="00E62BEA" w:rsidRDefault="00E62BEA" w:rsidP="00004D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323B" w:rsidRPr="006F74E3" w:rsidRDefault="00F11E8C" w:rsidP="00F07917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62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4E3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 w:rsidRPr="00182160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об обеспечении возврата средств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 субсидии в бюджет городского округа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Тольятти 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подготавливается 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>епартаментом в письменной форме с указанием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07917" w:rsidRPr="00182160">
        <w:rPr>
          <w:rFonts w:ascii="Times New Roman" w:eastAsia="Times New Roman" w:hAnsi="Times New Roman" w:cs="Times New Roman"/>
          <w:sz w:val="28"/>
          <w:szCs w:val="28"/>
        </w:rPr>
        <w:t>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  <w:r w:rsidR="00F07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917" w:rsidRDefault="007A51F2" w:rsidP="00F0791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62BE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сли </w:t>
      </w:r>
      <w:r w:rsidR="00F07917">
        <w:rPr>
          <w:rFonts w:ascii="Times New Roman" w:hAnsi="Times New Roman" w:cs="Times New Roman"/>
          <w:sz w:val="28"/>
          <w:szCs w:val="28"/>
        </w:rPr>
        <w:t>П</w:t>
      </w:r>
      <w:r w:rsidR="00F07917" w:rsidRPr="006F74E3">
        <w:rPr>
          <w:rFonts w:ascii="Times New Roman" w:hAnsi="Times New Roman" w:cs="Times New Roman"/>
          <w:sz w:val="28"/>
          <w:szCs w:val="28"/>
        </w:rPr>
        <w:t>олучател</w:t>
      </w:r>
      <w:r w:rsidR="00F07917">
        <w:rPr>
          <w:rFonts w:ascii="Times New Roman" w:hAnsi="Times New Roman" w:cs="Times New Roman"/>
          <w:sz w:val="28"/>
          <w:szCs w:val="28"/>
        </w:rPr>
        <w:t>ем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субсидии, не достигнуты значения показателей результативности, установленны</w:t>
      </w:r>
      <w:r w:rsidR="00F07917">
        <w:rPr>
          <w:rFonts w:ascii="Times New Roman" w:hAnsi="Times New Roman" w:cs="Times New Roman"/>
          <w:sz w:val="28"/>
          <w:szCs w:val="28"/>
        </w:rPr>
        <w:t>е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</w:t>
      </w:r>
      <w:r w:rsidR="00F07917">
        <w:rPr>
          <w:rFonts w:ascii="Times New Roman" w:hAnsi="Times New Roman" w:cs="Times New Roman"/>
          <w:sz w:val="28"/>
          <w:szCs w:val="28"/>
        </w:rPr>
        <w:t xml:space="preserve">пунктом 2.33 </w:t>
      </w:r>
      <w:r w:rsidR="00F07917" w:rsidRPr="006F74E3">
        <w:rPr>
          <w:rFonts w:ascii="Times New Roman" w:hAnsi="Times New Roman" w:cs="Times New Roman"/>
          <w:sz w:val="28"/>
          <w:szCs w:val="28"/>
        </w:rPr>
        <w:t>Порядк</w:t>
      </w:r>
      <w:r w:rsidR="00F07917">
        <w:rPr>
          <w:rFonts w:ascii="Times New Roman" w:hAnsi="Times New Roman" w:cs="Times New Roman"/>
          <w:sz w:val="28"/>
          <w:szCs w:val="28"/>
        </w:rPr>
        <w:t>а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, </w:t>
      </w:r>
      <w:r w:rsidR="00F07917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07917" w:rsidRPr="006F74E3">
        <w:rPr>
          <w:rFonts w:ascii="Times New Roman" w:hAnsi="Times New Roman" w:cs="Times New Roman"/>
          <w:sz w:val="28"/>
          <w:szCs w:val="28"/>
        </w:rPr>
        <w:t>примен</w:t>
      </w:r>
      <w:r w:rsidR="00F07917">
        <w:rPr>
          <w:rFonts w:ascii="Times New Roman" w:hAnsi="Times New Roman" w:cs="Times New Roman"/>
          <w:sz w:val="28"/>
          <w:szCs w:val="28"/>
        </w:rPr>
        <w:t>яются</w:t>
      </w:r>
      <w:r w:rsidR="00F07917" w:rsidRPr="006F74E3">
        <w:rPr>
          <w:rFonts w:ascii="Times New Roman" w:hAnsi="Times New Roman" w:cs="Times New Roman"/>
          <w:sz w:val="28"/>
          <w:szCs w:val="28"/>
        </w:rPr>
        <w:t xml:space="preserve"> штрафные санкции, рассчитываемые по форме, установленной в </w:t>
      </w:r>
      <w:r w:rsidR="00F07917" w:rsidRPr="001D31C1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62BEA" w:rsidRPr="001D31C1">
        <w:rPr>
          <w:rFonts w:ascii="Times New Roman" w:hAnsi="Times New Roman" w:cs="Times New Roman"/>
          <w:sz w:val="28"/>
          <w:szCs w:val="28"/>
        </w:rPr>
        <w:t xml:space="preserve">8 </w:t>
      </w:r>
      <w:r w:rsidR="00F07917" w:rsidRPr="001D31C1">
        <w:rPr>
          <w:rFonts w:ascii="Times New Roman" w:hAnsi="Times New Roman" w:cs="Times New Roman"/>
          <w:sz w:val="28"/>
          <w:szCs w:val="28"/>
        </w:rPr>
        <w:t>к</w:t>
      </w:r>
      <w:r w:rsidR="00E62BEA" w:rsidRPr="001D31C1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F07917" w:rsidRPr="001D31C1">
        <w:rPr>
          <w:rFonts w:ascii="Times New Roman" w:hAnsi="Times New Roman" w:cs="Times New Roman"/>
          <w:sz w:val="28"/>
          <w:szCs w:val="28"/>
        </w:rPr>
        <w:t xml:space="preserve"> </w:t>
      </w:r>
      <w:r w:rsidR="00E62BEA" w:rsidRPr="001D31C1">
        <w:rPr>
          <w:rFonts w:ascii="Times New Roman" w:hAnsi="Times New Roman" w:cs="Times New Roman"/>
          <w:sz w:val="28"/>
          <w:szCs w:val="28"/>
        </w:rPr>
        <w:t>Порядку</w:t>
      </w:r>
      <w:r w:rsidR="00F07917" w:rsidRPr="001D31C1">
        <w:rPr>
          <w:rFonts w:ascii="Times New Roman" w:hAnsi="Times New Roman" w:cs="Times New Roman"/>
          <w:sz w:val="28"/>
          <w:szCs w:val="28"/>
        </w:rPr>
        <w:t>.</w:t>
      </w:r>
      <w:r w:rsidR="00F07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1F2" w:rsidRPr="00182160" w:rsidRDefault="009C5ED4" w:rsidP="00182160">
      <w:pPr>
        <w:pStyle w:val="ConsPlusNonformat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62B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Контроль возврата Субсидии осуществляет Департамент. В случае неисполнения </w:t>
      </w:r>
      <w:r w:rsidR="007146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1C23">
        <w:rPr>
          <w:rFonts w:ascii="Times New Roman" w:eastAsia="Times New Roman" w:hAnsi="Times New Roman" w:cs="Times New Roman"/>
          <w:sz w:val="28"/>
          <w:szCs w:val="28"/>
        </w:rPr>
        <w:t xml:space="preserve">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="00F6377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законодательством.».</w:t>
      </w:r>
    </w:p>
    <w:p w:rsidR="00980AFA" w:rsidRPr="00182160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FC1693" w:rsidRPr="00182160">
        <w:rPr>
          <w:rFonts w:ascii="Times New Roman" w:hAnsi="Times New Roman" w:cs="Times New Roman"/>
          <w:sz w:val="28"/>
          <w:szCs w:val="28"/>
        </w:rPr>
        <w:t>.</w:t>
      </w:r>
      <w:r w:rsidR="005976ED" w:rsidRPr="00182160">
        <w:rPr>
          <w:rFonts w:ascii="Times New Roman" w:hAnsi="Times New Roman" w:cs="Times New Roman"/>
          <w:sz w:val="28"/>
          <w:szCs w:val="28"/>
        </w:rPr>
        <w:t>1</w:t>
      </w:r>
      <w:r w:rsidR="00BA66AC">
        <w:rPr>
          <w:rFonts w:ascii="Times New Roman" w:hAnsi="Times New Roman" w:cs="Times New Roman"/>
          <w:sz w:val="28"/>
          <w:szCs w:val="28"/>
        </w:rPr>
        <w:t>8</w:t>
      </w:r>
      <w:r w:rsidR="00FC1693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C32676" w:rsidRPr="00182160">
        <w:rPr>
          <w:rFonts w:ascii="Times New Roman" w:hAnsi="Times New Roman" w:cs="Times New Roman"/>
          <w:sz w:val="28"/>
          <w:szCs w:val="28"/>
        </w:rPr>
        <w:t>Приложени</w:t>
      </w:r>
      <w:r w:rsidR="00307513" w:rsidRPr="00182160">
        <w:rPr>
          <w:rFonts w:ascii="Times New Roman" w:hAnsi="Times New Roman" w:cs="Times New Roman"/>
          <w:sz w:val="28"/>
          <w:szCs w:val="28"/>
        </w:rPr>
        <w:t>е</w:t>
      </w:r>
      <w:r w:rsidR="00C32676" w:rsidRPr="00182160">
        <w:rPr>
          <w:rFonts w:ascii="Times New Roman" w:hAnsi="Times New Roman" w:cs="Times New Roman"/>
          <w:sz w:val="28"/>
          <w:szCs w:val="28"/>
        </w:rPr>
        <w:t xml:space="preserve"> № 1 к Порядку изложить </w:t>
      </w:r>
      <w:r w:rsidR="00307513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 № 1</w:t>
      </w:r>
      <w:r w:rsidR="005976ED" w:rsidRPr="00182160">
        <w:rPr>
          <w:rFonts w:ascii="Times New Roman" w:hAnsi="Times New Roman" w:cs="Times New Roman"/>
          <w:sz w:val="28"/>
          <w:szCs w:val="28"/>
        </w:rPr>
        <w:t xml:space="preserve"> </w:t>
      </w:r>
      <w:r w:rsidR="00307513" w:rsidRPr="00182160">
        <w:rPr>
          <w:rFonts w:ascii="Times New Roman" w:hAnsi="Times New Roman" w:cs="Times New Roman"/>
          <w:sz w:val="28"/>
          <w:szCs w:val="28"/>
        </w:rPr>
        <w:t>к настоящему пос</w:t>
      </w:r>
      <w:r w:rsidR="00F63776">
        <w:rPr>
          <w:rFonts w:ascii="Times New Roman" w:hAnsi="Times New Roman" w:cs="Times New Roman"/>
          <w:sz w:val="28"/>
          <w:szCs w:val="28"/>
        </w:rPr>
        <w:t>тановлению.</w:t>
      </w:r>
    </w:p>
    <w:p w:rsidR="00DF7A3D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1C23">
        <w:rPr>
          <w:rFonts w:ascii="Times New Roman" w:hAnsi="Times New Roman" w:cs="Times New Roman"/>
          <w:sz w:val="28"/>
          <w:szCs w:val="28"/>
        </w:rPr>
        <w:t>2</w:t>
      </w:r>
      <w:r w:rsidR="00326034" w:rsidRPr="00182160">
        <w:rPr>
          <w:rFonts w:ascii="Times New Roman" w:hAnsi="Times New Roman" w:cs="Times New Roman"/>
          <w:sz w:val="28"/>
          <w:szCs w:val="28"/>
        </w:rPr>
        <w:t>.</w:t>
      </w:r>
      <w:r w:rsidR="00307513" w:rsidRPr="00182160">
        <w:rPr>
          <w:rFonts w:ascii="Times New Roman" w:hAnsi="Times New Roman" w:cs="Times New Roman"/>
          <w:sz w:val="28"/>
          <w:szCs w:val="28"/>
        </w:rPr>
        <w:t>1</w:t>
      </w:r>
      <w:r w:rsidR="00BA66AC">
        <w:rPr>
          <w:rFonts w:ascii="Times New Roman" w:hAnsi="Times New Roman" w:cs="Times New Roman"/>
          <w:sz w:val="28"/>
          <w:szCs w:val="28"/>
        </w:rPr>
        <w:t>9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. 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7A3D">
        <w:rPr>
          <w:rFonts w:ascii="Times New Roman" w:hAnsi="Times New Roman" w:cs="Times New Roman"/>
          <w:sz w:val="28"/>
          <w:szCs w:val="28"/>
        </w:rPr>
        <w:t>3</w:t>
      </w:r>
      <w:r w:rsidR="00DF7A3D" w:rsidRPr="00182160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редакции, согласно приложению № </w:t>
      </w:r>
      <w:r w:rsidR="00DF7A3D">
        <w:rPr>
          <w:rFonts w:ascii="Times New Roman" w:hAnsi="Times New Roman" w:cs="Times New Roman"/>
          <w:sz w:val="28"/>
          <w:szCs w:val="28"/>
        </w:rPr>
        <w:t>2</w:t>
      </w:r>
      <w:r w:rsidR="00F637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12FB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A3D">
        <w:rPr>
          <w:rFonts w:ascii="Times New Roman" w:hAnsi="Times New Roman" w:cs="Times New Roman"/>
          <w:sz w:val="28"/>
          <w:szCs w:val="28"/>
        </w:rPr>
        <w:t>2.</w:t>
      </w:r>
      <w:r w:rsidR="00BA66AC">
        <w:rPr>
          <w:rFonts w:ascii="Times New Roman" w:hAnsi="Times New Roman" w:cs="Times New Roman"/>
          <w:sz w:val="28"/>
          <w:szCs w:val="28"/>
        </w:rPr>
        <w:t>20</w:t>
      </w:r>
      <w:r w:rsidR="00DF7A3D">
        <w:rPr>
          <w:rFonts w:ascii="Times New Roman" w:hAnsi="Times New Roman" w:cs="Times New Roman"/>
          <w:sz w:val="28"/>
          <w:szCs w:val="28"/>
        </w:rPr>
        <w:t xml:space="preserve">. </w:t>
      </w:r>
      <w:r w:rsidR="00F712F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F712FB" w:rsidRPr="00182160">
        <w:rPr>
          <w:rFonts w:ascii="Times New Roman" w:hAnsi="Times New Roman" w:cs="Times New Roman"/>
          <w:sz w:val="28"/>
          <w:szCs w:val="28"/>
        </w:rPr>
        <w:t xml:space="preserve">к Порядку изложить в новой редакции, согласно приложению № </w:t>
      </w:r>
      <w:r w:rsidR="00F712FB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4D7D41" w:rsidRDefault="00526F88" w:rsidP="004D7D41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9D9">
        <w:rPr>
          <w:rFonts w:ascii="Times New Roman" w:hAnsi="Times New Roman" w:cs="Times New Roman"/>
          <w:sz w:val="28"/>
          <w:szCs w:val="28"/>
        </w:rPr>
        <w:t>1.</w:t>
      </w:r>
      <w:r w:rsidR="00F712FB" w:rsidRPr="002F79D9">
        <w:rPr>
          <w:rFonts w:ascii="Times New Roman" w:hAnsi="Times New Roman" w:cs="Times New Roman"/>
          <w:sz w:val="28"/>
          <w:szCs w:val="28"/>
        </w:rPr>
        <w:t>2.2</w:t>
      </w:r>
      <w:r w:rsidR="00BA66AC" w:rsidRPr="002F79D9">
        <w:rPr>
          <w:rFonts w:ascii="Times New Roman" w:hAnsi="Times New Roman" w:cs="Times New Roman"/>
          <w:sz w:val="28"/>
          <w:szCs w:val="28"/>
        </w:rPr>
        <w:t>1</w:t>
      </w:r>
      <w:r w:rsidR="00F712FB" w:rsidRPr="002F79D9">
        <w:rPr>
          <w:rFonts w:ascii="Times New Roman" w:hAnsi="Times New Roman" w:cs="Times New Roman"/>
          <w:sz w:val="28"/>
          <w:szCs w:val="28"/>
        </w:rPr>
        <w:t>.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 </w:t>
      </w:r>
      <w:r w:rsidR="004D7D41">
        <w:rPr>
          <w:rFonts w:ascii="Times New Roman" w:hAnsi="Times New Roman" w:cs="Times New Roman"/>
          <w:sz w:val="28"/>
          <w:szCs w:val="28"/>
        </w:rPr>
        <w:t>П</w:t>
      </w:r>
      <w:r w:rsidR="00F712FB" w:rsidRPr="000A510E">
        <w:rPr>
          <w:rFonts w:ascii="Times New Roman" w:hAnsi="Times New Roman" w:cs="Times New Roman"/>
          <w:sz w:val="28"/>
          <w:szCs w:val="28"/>
        </w:rPr>
        <w:t>риложени</w:t>
      </w:r>
      <w:r w:rsidR="004D7D41">
        <w:rPr>
          <w:rFonts w:ascii="Times New Roman" w:hAnsi="Times New Roman" w:cs="Times New Roman"/>
          <w:sz w:val="28"/>
          <w:szCs w:val="28"/>
        </w:rPr>
        <w:t>е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 № 5 к </w:t>
      </w:r>
      <w:r w:rsidR="00976042" w:rsidRPr="000A510E">
        <w:rPr>
          <w:rFonts w:ascii="Times New Roman" w:hAnsi="Times New Roman" w:cs="Times New Roman"/>
          <w:sz w:val="28"/>
          <w:szCs w:val="28"/>
        </w:rPr>
        <w:t>П</w:t>
      </w:r>
      <w:r w:rsidR="00F712FB" w:rsidRPr="000A510E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4D7D41" w:rsidRPr="00182160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 w:rsidR="004D7D41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DF7A3D" w:rsidRDefault="00526F88" w:rsidP="004D7D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2FB">
        <w:rPr>
          <w:rFonts w:ascii="Times New Roman" w:hAnsi="Times New Roman" w:cs="Times New Roman"/>
          <w:sz w:val="28"/>
          <w:szCs w:val="28"/>
        </w:rPr>
        <w:t>2.2</w:t>
      </w:r>
      <w:r w:rsidR="00BA66AC">
        <w:rPr>
          <w:rFonts w:ascii="Times New Roman" w:hAnsi="Times New Roman" w:cs="Times New Roman"/>
          <w:sz w:val="28"/>
          <w:szCs w:val="28"/>
        </w:rPr>
        <w:t>2</w:t>
      </w:r>
      <w:r w:rsidR="00F712FB">
        <w:rPr>
          <w:rFonts w:ascii="Times New Roman" w:hAnsi="Times New Roman" w:cs="Times New Roman"/>
          <w:sz w:val="28"/>
          <w:szCs w:val="28"/>
        </w:rPr>
        <w:t xml:space="preserve">. </w:t>
      </w:r>
      <w:r w:rsidR="00326034" w:rsidRPr="00182160">
        <w:rPr>
          <w:rFonts w:ascii="Times New Roman" w:hAnsi="Times New Roman" w:cs="Times New Roman"/>
          <w:sz w:val="28"/>
          <w:szCs w:val="28"/>
        </w:rPr>
        <w:t xml:space="preserve">Приложение № 6 к Порядку изложить </w:t>
      </w:r>
      <w:r w:rsidR="006D2C89" w:rsidRPr="00182160">
        <w:rPr>
          <w:rFonts w:ascii="Times New Roman" w:hAnsi="Times New Roman" w:cs="Times New Roman"/>
          <w:sz w:val="28"/>
          <w:szCs w:val="28"/>
        </w:rPr>
        <w:t>в новой редакции, согласно приложению</w:t>
      </w:r>
      <w:r w:rsidR="00307513" w:rsidRPr="00182160">
        <w:rPr>
          <w:rFonts w:ascii="Times New Roman" w:hAnsi="Times New Roman" w:cs="Times New Roman"/>
          <w:sz w:val="28"/>
          <w:szCs w:val="28"/>
        </w:rPr>
        <w:t xml:space="preserve"> № </w:t>
      </w:r>
      <w:r w:rsidR="004D7D41">
        <w:rPr>
          <w:rFonts w:ascii="Times New Roman" w:hAnsi="Times New Roman" w:cs="Times New Roman"/>
          <w:sz w:val="28"/>
          <w:szCs w:val="28"/>
        </w:rPr>
        <w:t>5</w:t>
      </w:r>
      <w:r w:rsidR="006D2C89" w:rsidRPr="001821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00DDE" w:rsidRDefault="00526F88" w:rsidP="00976042">
      <w:pPr>
        <w:spacing w:after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DDE">
        <w:rPr>
          <w:rFonts w:ascii="Times New Roman" w:hAnsi="Times New Roman" w:cs="Times New Roman"/>
          <w:sz w:val="28"/>
          <w:szCs w:val="28"/>
        </w:rPr>
        <w:t>2.2</w:t>
      </w:r>
      <w:r w:rsidR="00BA66AC">
        <w:rPr>
          <w:rFonts w:ascii="Times New Roman" w:hAnsi="Times New Roman" w:cs="Times New Roman"/>
          <w:sz w:val="28"/>
          <w:szCs w:val="28"/>
        </w:rPr>
        <w:t>3</w:t>
      </w:r>
      <w:r w:rsidR="00E00DDE">
        <w:rPr>
          <w:rFonts w:ascii="Times New Roman" w:hAnsi="Times New Roman" w:cs="Times New Roman"/>
          <w:sz w:val="28"/>
          <w:szCs w:val="28"/>
        </w:rPr>
        <w:t xml:space="preserve">. Дополнить приложением № 8 к Порядку, согласно приложению № </w:t>
      </w:r>
      <w:r w:rsidR="004D7D41">
        <w:rPr>
          <w:rFonts w:ascii="Times New Roman" w:hAnsi="Times New Roman" w:cs="Times New Roman"/>
          <w:sz w:val="28"/>
          <w:szCs w:val="28"/>
        </w:rPr>
        <w:t>6</w:t>
      </w:r>
      <w:r w:rsidR="00E00D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7456B" w:rsidRPr="00182160" w:rsidRDefault="00503C8E" w:rsidP="0097604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7456B" w:rsidRPr="0018216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67456B" w:rsidRPr="00182160">
        <w:rPr>
          <w:rFonts w:ascii="Times New Roman" w:hAnsi="Times New Roman"/>
          <w:bCs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182160" w:rsidRDefault="00503C8E" w:rsidP="0018216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7456B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67456B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67456B" w:rsidRPr="00307D8C" w:rsidRDefault="0067456B" w:rsidP="00307D8C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456B" w:rsidRDefault="0067456B" w:rsidP="00307D8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>Глава городского округа                                                              С.А. Анташев</w:t>
      </w:r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976042" w:rsidRDefault="00976042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4D7D41" w:rsidRDefault="004D7D41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E62BEA" w:rsidRDefault="00E62BEA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526F88" w:rsidRDefault="00526F88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867D2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307513" w:rsidRDefault="00307513" w:rsidP="00DB3AA7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«___»_____20__ г. №__________</w:t>
      </w:r>
    </w:p>
    <w:p w:rsidR="00307513" w:rsidRDefault="00307513" w:rsidP="008E01CB">
      <w:pPr>
        <w:spacing w:after="1" w:line="220" w:lineRule="atLeast"/>
        <w:ind w:left="4678"/>
        <w:jc w:val="both"/>
        <w:rPr>
          <w:rFonts w:ascii="Times New Roman" w:hAnsi="Times New Roman" w:cs="Times New Roman"/>
        </w:rPr>
      </w:pPr>
    </w:p>
    <w:p w:rsidR="00307513" w:rsidRDefault="00307513" w:rsidP="008E01CB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132FA">
        <w:rPr>
          <w:rFonts w:ascii="Times New Roman" w:hAnsi="Times New Roman" w:cs="Times New Roman"/>
        </w:rPr>
        <w:t>№1</w:t>
      </w:r>
    </w:p>
    <w:p w:rsidR="00307513" w:rsidRDefault="00307513" w:rsidP="008E01CB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26034" w:rsidRDefault="00326034">
      <w:pPr>
        <w:spacing w:after="1" w:line="220" w:lineRule="atLeast"/>
        <w:jc w:val="both"/>
        <w:rPr>
          <w:rFonts w:ascii="Calibri" w:hAnsi="Calibri" w:cs="Calibri"/>
        </w:rPr>
      </w:pPr>
    </w:p>
    <w:p w:rsidR="00307513" w:rsidRDefault="00307513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DA64D4" w:rsidRDefault="00DA64D4">
      <w:pPr>
        <w:spacing w:after="1" w:line="220" w:lineRule="atLeast"/>
        <w:jc w:val="both"/>
        <w:rPr>
          <w:rFonts w:ascii="Calibri" w:hAnsi="Calibri" w:cs="Calibri"/>
        </w:rPr>
      </w:pPr>
    </w:p>
    <w:p w:rsidR="00923BC0" w:rsidRPr="00326034" w:rsidRDefault="00923BC0" w:rsidP="00923BC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AC354E" w:rsidRPr="00326034" w:rsidRDefault="00AC354E" w:rsidP="00923BC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8E01CB" w:rsidP="00DF7A3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>Отбор осуществляется путем рассмотрения Комиссией документации СМСП и презентации бизнес-проекта, используя балльную систему оценки на основе следующих критериев.</w:t>
      </w:r>
    </w:p>
    <w:p w:rsidR="00DA64D4" w:rsidRPr="00DF7A3D" w:rsidRDefault="00DA64D4" w:rsidP="00DA64D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6"/>
        <w:gridCol w:w="3825"/>
        <w:gridCol w:w="5240"/>
        <w:gridCol w:w="709"/>
      </w:tblGrid>
      <w:tr w:rsidR="00756FC4" w:rsidTr="006025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756FC4" w:rsidTr="006025FA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AC472A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6025FA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3 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56FC4" w:rsidTr="006025FA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6FC4" w:rsidRDefault="00375AA5" w:rsidP="00375AA5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>-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56FC4" w:rsidTr="00723876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6FC4" w:rsidRDefault="00756FC4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56FC4" w:rsidRDefault="00375AA5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  <w:r w:rsidR="00756FC4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4" w:rsidRDefault="00756FC4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723876" w:rsidTr="00723876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бюджетной эффективности бизнес-проекта</w:t>
            </w:r>
          </w:p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723876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AA1AA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723876" w:rsidTr="0072387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</w:t>
            </w:r>
            <w:r w:rsidR="00F2791C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до 2 минимального размера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723876" w:rsidTr="006D71FA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76" w:rsidRDefault="00723876" w:rsidP="006D71F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минимальных размеров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6" w:rsidRDefault="00723876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8D1631" w:rsidTr="008A7C4A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C103C4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</w:t>
            </w:r>
            <w:r w:rsidR="00C103C4">
              <w:rPr>
                <w:rFonts w:ascii="Times New Roman" w:hAnsi="Times New Roman" w:cs="Times New Roman"/>
              </w:rPr>
              <w:t xml:space="preserve">запрашиваемого размера субсидии к </w:t>
            </w:r>
            <w:r>
              <w:rPr>
                <w:rFonts w:ascii="Times New Roman" w:hAnsi="Times New Roman" w:cs="Times New Roman"/>
              </w:rPr>
              <w:t>собственны</w:t>
            </w:r>
            <w:r w:rsidR="00C103C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="00C103C4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, направленны</w:t>
            </w:r>
            <w:r w:rsidR="00C103C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на реализацию проекта </w:t>
            </w:r>
            <w:bookmarkStart w:id="0" w:name="_GoBack"/>
            <w:bookmarkEnd w:id="0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631" w:rsidRPr="00BA63D6" w:rsidRDefault="008D1631" w:rsidP="00C103C4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</w:t>
            </w:r>
            <w:r w:rsidR="00C103C4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631" w:rsidRPr="00BA63D6" w:rsidRDefault="008D1631" w:rsidP="004C67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1631" w:rsidRDefault="008D1631" w:rsidP="00AC472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Pr="00BA63D6" w:rsidRDefault="008D1631" w:rsidP="00310F8F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 w:rsidR="00310F8F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310F8F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1" w:rsidRPr="00BA63D6" w:rsidRDefault="008D1631" w:rsidP="004C67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8D1631" w:rsidTr="006025FA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Pr="00BA63D6" w:rsidRDefault="008D1631" w:rsidP="004C67A9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1" w:rsidRPr="00BA63D6" w:rsidRDefault="008D1631" w:rsidP="004C67A9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Соответствие (несоответствие) изложения бизнес-проекта представленной документации, а также полнота, качество описания и проработки бизнес-проекта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F2791C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F2791C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8D1631" w:rsidTr="006025FA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Default="008D1631" w:rsidP="006D71FA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240" w:lineRule="auto"/>
              <w:ind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631" w:rsidRDefault="008D1631" w:rsidP="009E7A15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социальной значимости бизнес-проекта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8D1631" w:rsidTr="006025FA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631" w:rsidRDefault="008D1631" w:rsidP="006025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1" w:rsidRDefault="008D1631" w:rsidP="006025F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DA64D4" w:rsidRDefault="00DA64D4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BC0" w:rsidRPr="00D32438" w:rsidRDefault="008867D2" w:rsidP="00923BC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</w:t>
      </w:r>
      <w:r w:rsidR="00923BC0" w:rsidRPr="00D32438">
        <w:rPr>
          <w:rFonts w:ascii="Times New Roman" w:hAnsi="Times New Roman" w:cs="Times New Roman"/>
          <w:sz w:val="24"/>
          <w:szCs w:val="24"/>
        </w:rPr>
        <w:t>. Баллы по критериям присваиваются по большинству голосов членов Комиссии.</w:t>
      </w:r>
    </w:p>
    <w:p w:rsidR="004357B7" w:rsidRDefault="002562E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t>3. Оценка Документации проводится на основании данных, заявленных СМСП в бизнес-проекте</w:t>
      </w:r>
      <w:r w:rsidR="00D32438">
        <w:rPr>
          <w:rFonts w:ascii="Times New Roman" w:hAnsi="Times New Roman" w:cs="Times New Roman"/>
        </w:rPr>
        <w:t>.</w:t>
      </w:r>
    </w:p>
    <w:p w:rsidR="00D32438" w:rsidRDefault="00D32438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14637" w:rsidRDefault="00714637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64D4" w:rsidRDefault="00DA64D4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6042" w:rsidRDefault="00976042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7A15" w:rsidRPr="00D32438" w:rsidRDefault="009E7A15" w:rsidP="00435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Приложение № 2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1070CF" w:rsidRPr="001070CF" w:rsidRDefault="001070CF" w:rsidP="001070CF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1070CF" w:rsidRPr="001070CF" w:rsidRDefault="001070CF" w:rsidP="0060583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</w:rPr>
      </w:pPr>
    </w:p>
    <w:p w:rsidR="001070CF" w:rsidRDefault="001070CF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</w:p>
    <w:p w:rsidR="00756FC4" w:rsidRPr="001070CF" w:rsidRDefault="00756FC4" w:rsidP="001070C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</w:t>
      </w:r>
      <w:r w:rsidR="00605838" w:rsidRPr="001070CF">
        <w:rPr>
          <w:rFonts w:ascii="Times New Roman" w:hAnsi="Times New Roman" w:cs="Times New Roman"/>
        </w:rPr>
        <w:t>№</w:t>
      </w:r>
      <w:r w:rsidRPr="001070CF">
        <w:rPr>
          <w:rFonts w:ascii="Times New Roman" w:hAnsi="Times New Roman" w:cs="Times New Roman"/>
        </w:rPr>
        <w:t xml:space="preserve"> 3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605838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3C41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756FC4" w:rsidRDefault="00756FC4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к составлению бизнес-проекта СМСП</w:t>
      </w:r>
    </w:p>
    <w:p w:rsidR="00DF7A3D" w:rsidRPr="001D19F8" w:rsidRDefault="00DF7A3D" w:rsidP="00DF7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А4, заверяется подписью руководителя (индивидуального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Информация в бизнес-проекте должна базироваться на обоснованных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данных.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3. Изложение информации в бизнес-проекте должно быть кратким, понятным,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852F33">
        <w:rPr>
          <w:rFonts w:ascii="Times New Roman" w:hAnsi="Times New Roman" w:cs="Times New Roman"/>
          <w:sz w:val="24"/>
          <w:szCs w:val="24"/>
        </w:rPr>
        <w:t>логичным и структурированным.</w:t>
      </w:r>
    </w:p>
    <w:p w:rsidR="00852F33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 w:rsidR="00BA1179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и содержание бизнес-проекта должны отвечать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 w:rsidR="00852F33"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756FC4" w:rsidRPr="00605838" w:rsidRDefault="00756FC4" w:rsidP="00BA11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5. Требования к структуре бизнес-проекта:</w:t>
      </w:r>
    </w:p>
    <w:p w:rsidR="00756FC4" w:rsidRDefault="00756FC4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C41" w:rsidRPr="001D19F8" w:rsidRDefault="00AE3C41" w:rsidP="00756F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6058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05838"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</w:t>
      </w:r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r w:rsidRPr="00605838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предприятия - Ф.И.О. полностью)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FC4" w:rsidRPr="00605838" w:rsidRDefault="00756FC4" w:rsidP="0096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r w:rsidR="00605838" w:rsidRPr="00605838">
        <w:rPr>
          <w:rFonts w:ascii="Times New Roman" w:hAnsi="Times New Roman" w:cs="Times New Roman"/>
          <w:sz w:val="20"/>
          <w:szCs w:val="20"/>
        </w:rPr>
        <w:t xml:space="preserve"> </w:t>
      </w:r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 w:rsidR="00605838"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</w:p>
    <w:p w:rsidR="00756FC4" w:rsidRPr="001D19F8" w:rsidRDefault="00756FC4" w:rsidP="001D19F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 w:rsidR="00852F33"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Наименование бизнес-проекта: _________________________________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756FC4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756FC4" w:rsidRPr="00605838">
        <w:rPr>
          <w:rFonts w:ascii="Times New Roman" w:hAnsi="Times New Roman" w:cs="Times New Roman"/>
          <w:sz w:val="24"/>
          <w:szCs w:val="24"/>
        </w:rPr>
        <w:t>: _</w:t>
      </w:r>
      <w:r w:rsidR="00852F33">
        <w:rPr>
          <w:rFonts w:ascii="Times New Roman" w:hAnsi="Times New Roman" w:cs="Times New Roman"/>
          <w:sz w:val="24"/>
          <w:szCs w:val="24"/>
        </w:rPr>
        <w:t>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6206F8" w:rsidRPr="00605838" w:rsidRDefault="006206F8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756FC4" w:rsidRPr="00605838" w:rsidRDefault="00756FC4" w:rsidP="001D19F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852F33" w:rsidRDefault="00756FC4" w:rsidP="006D3200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6D3200">
        <w:rPr>
          <w:rFonts w:ascii="Times New Roman" w:hAnsi="Times New Roman" w:cs="Times New Roman"/>
          <w:sz w:val="24"/>
          <w:szCs w:val="24"/>
        </w:rPr>
        <w:t>: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C4" w:rsidRPr="00605838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="00756FC4"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56FC4"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852F33" w:rsidRDefault="00852F33" w:rsidP="001D19F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56FC4"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8F1BEA" w:rsidRDefault="00852F33" w:rsidP="008F1BEA">
      <w:pPr>
        <w:autoSpaceDE w:val="0"/>
        <w:autoSpaceDN w:val="0"/>
        <w:adjustRightInd w:val="0"/>
        <w:spacing w:after="12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92FEA">
        <w:rPr>
          <w:rFonts w:ascii="Times New Roman" w:hAnsi="Times New Roman" w:cs="Times New Roman"/>
          <w:sz w:val="24"/>
          <w:szCs w:val="24"/>
        </w:rPr>
        <w:t xml:space="preserve">1.3. </w:t>
      </w:r>
      <w:r w:rsidR="001D19F8" w:rsidRPr="00F92FEA">
        <w:rPr>
          <w:rFonts w:ascii="Times New Roman" w:hAnsi="Times New Roman" w:cs="Times New Roman"/>
          <w:sz w:val="24"/>
          <w:szCs w:val="24"/>
        </w:rPr>
        <w:t>Потребители</w:t>
      </w:r>
      <w:r w:rsidRPr="00F92FEA">
        <w:rPr>
          <w:rFonts w:ascii="Times New Roman" w:hAnsi="Times New Roman" w:cs="Times New Roman"/>
          <w:sz w:val="24"/>
          <w:szCs w:val="24"/>
        </w:rPr>
        <w:t xml:space="preserve"> 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товаров, работ, </w:t>
      </w:r>
      <w:r w:rsidRPr="00F92FEA">
        <w:rPr>
          <w:rFonts w:ascii="Times New Roman" w:hAnsi="Times New Roman" w:cs="Times New Roman"/>
          <w:sz w:val="24"/>
          <w:szCs w:val="24"/>
        </w:rPr>
        <w:t>услуг</w:t>
      </w:r>
      <w:r w:rsidR="00EF0BB8" w:rsidRPr="00F92FEA">
        <w:rPr>
          <w:rFonts w:ascii="Times New Roman" w:hAnsi="Times New Roman" w:cs="Times New Roman"/>
          <w:sz w:val="24"/>
          <w:szCs w:val="24"/>
        </w:rPr>
        <w:t xml:space="preserve">: </w:t>
      </w:r>
      <w:r w:rsidR="008F1B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5B09" w:rsidRPr="006D3200" w:rsidRDefault="00EB6868" w:rsidP="008F1B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16"/>
          <w:szCs w:val="16"/>
        </w:rPr>
        <w:lastRenderedPageBreak/>
        <w:t>___</w:t>
      </w:r>
      <w:r w:rsidR="008F1BEA">
        <w:rPr>
          <w:rFonts w:ascii="Times New Roman" w:hAnsi="Times New Roman" w:cs="Times New Roman"/>
          <w:sz w:val="16"/>
          <w:szCs w:val="16"/>
        </w:rPr>
        <w:t>_______</w:t>
      </w:r>
      <w:r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A1D" w:rsidRDefault="00852F33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2E7BAE">
        <w:rPr>
          <w:rFonts w:ascii="Times New Roman" w:hAnsi="Times New Roman" w:cs="Times New Roman"/>
          <w:sz w:val="24"/>
          <w:szCs w:val="24"/>
        </w:rPr>
        <w:t>предоставляемых льгот</w:t>
      </w:r>
      <w:r w:rsidR="009E7A15">
        <w:rPr>
          <w:rFonts w:ascii="Times New Roman" w:hAnsi="Times New Roman" w:cs="Times New Roman"/>
          <w:sz w:val="24"/>
          <w:szCs w:val="24"/>
        </w:rPr>
        <w:t>ах</w:t>
      </w:r>
      <w:r w:rsidR="002E7BAE">
        <w:rPr>
          <w:rFonts w:ascii="Times New Roman" w:hAnsi="Times New Roman" w:cs="Times New Roman"/>
          <w:sz w:val="24"/>
          <w:szCs w:val="24"/>
        </w:rPr>
        <w:t xml:space="preserve">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 w:rsidR="002E7BAE"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 w:rsidR="00223A1D"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23A1D"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E7BAE">
        <w:rPr>
          <w:rFonts w:ascii="Times New Roman" w:hAnsi="Times New Roman" w:cs="Times New Roman"/>
          <w:sz w:val="24"/>
          <w:szCs w:val="24"/>
        </w:rPr>
        <w:t xml:space="preserve"> </w:t>
      </w:r>
      <w:r w:rsidR="00223A1D">
        <w:rPr>
          <w:rFonts w:ascii="Times New Roman" w:hAnsi="Times New Roman" w:cs="Times New Roman"/>
          <w:sz w:val="24"/>
          <w:szCs w:val="24"/>
        </w:rPr>
        <w:t>____________</w:t>
      </w:r>
    </w:p>
    <w:p w:rsidR="00852F33" w:rsidRDefault="002E7BAE" w:rsidP="00223A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23A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2F33" w:rsidRPr="00961E13" w:rsidRDefault="00EF0BB8" w:rsidP="00223A1D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t>1.5. Место предоставления товаров, работ, услуг ________________________________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EF0BB8" w:rsidRPr="00961E13" w:rsidRDefault="00EF0BB8" w:rsidP="00EF0B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6D3200" w:rsidRPr="00EC1C42" w:rsidRDefault="00EC1C42" w:rsidP="008F1BE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C1C4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6A6CFB">
        <w:rPr>
          <w:rFonts w:ascii="Times New Roman" w:hAnsi="Times New Roman" w:cs="Times New Roman"/>
          <w:sz w:val="18"/>
          <w:szCs w:val="18"/>
        </w:rPr>
        <w:t>________________________</w:t>
      </w:r>
      <w:r w:rsidR="008F1BEA">
        <w:rPr>
          <w:rFonts w:ascii="Times New Roman" w:hAnsi="Times New Roman" w:cs="Times New Roman"/>
          <w:sz w:val="18"/>
          <w:szCs w:val="18"/>
        </w:rPr>
        <w:t>_</w:t>
      </w:r>
      <w:r w:rsidR="006A6CFB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EC1C42">
        <w:rPr>
          <w:rFonts w:ascii="Times New Roman" w:hAnsi="Times New Roman" w:cs="Times New Roman"/>
          <w:sz w:val="18"/>
          <w:szCs w:val="18"/>
        </w:rPr>
        <w:t>_______</w:t>
      </w:r>
    </w:p>
    <w:p w:rsidR="00EC1C42" w:rsidRPr="006A6CFB" w:rsidRDefault="00EC1C42" w:rsidP="008F1BEA">
      <w:pPr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ascii="Times New Roman" w:hAnsi="Times New Roman" w:cs="Times New Roman"/>
          <w:sz w:val="20"/>
          <w:szCs w:val="20"/>
        </w:rPr>
      </w:pPr>
      <w:r w:rsidRPr="006A6CFB">
        <w:rPr>
          <w:rFonts w:ascii="Times New Roman" w:hAnsi="Times New Roman" w:cs="Times New Roman"/>
          <w:sz w:val="20"/>
          <w:szCs w:val="20"/>
        </w:rPr>
        <w:t xml:space="preserve">      (ссылка на информационный ресурс, содержащий информацию, предусмотренную статьей 13 Федерального закона </w:t>
      </w:r>
      <w:r w:rsidR="006A6CFB" w:rsidRPr="006A6CFB">
        <w:rPr>
          <w:rFonts w:ascii="Times New Roman" w:hAnsi="Times New Roman" w:cs="Times New Roman"/>
          <w:sz w:val="20"/>
          <w:szCs w:val="20"/>
        </w:rPr>
        <w:t>от 28.12.2013 г. № 442-ФЗ «Об основах социального обслуживания граждан в Российской Федерации». Данный пункт заполняется СМСП, предоставл</w:t>
      </w:r>
      <w:r w:rsidR="008F1BEA">
        <w:rPr>
          <w:rFonts w:ascii="Times New Roman" w:hAnsi="Times New Roman" w:cs="Times New Roman"/>
          <w:sz w:val="20"/>
          <w:szCs w:val="20"/>
        </w:rPr>
        <w:t>яющим</w:t>
      </w:r>
      <w:r w:rsidR="006A6CFB" w:rsidRPr="006A6CFB">
        <w:rPr>
          <w:rFonts w:ascii="Times New Roman" w:hAnsi="Times New Roman" w:cs="Times New Roman"/>
          <w:sz w:val="20"/>
          <w:szCs w:val="20"/>
        </w:rPr>
        <w:t xml:space="preserve"> социальны</w:t>
      </w:r>
      <w:r w:rsidR="008F1BEA">
        <w:rPr>
          <w:rFonts w:ascii="Times New Roman" w:hAnsi="Times New Roman" w:cs="Times New Roman"/>
          <w:sz w:val="20"/>
          <w:szCs w:val="20"/>
        </w:rPr>
        <w:t>е</w:t>
      </w:r>
      <w:r w:rsidR="006A6CFB" w:rsidRPr="006A6CFB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F1BEA">
        <w:rPr>
          <w:rFonts w:ascii="Times New Roman" w:hAnsi="Times New Roman" w:cs="Times New Roman"/>
          <w:sz w:val="20"/>
          <w:szCs w:val="20"/>
        </w:rPr>
        <w:t>и</w:t>
      </w:r>
      <w:r w:rsidR="006A6CFB" w:rsidRPr="006A6CFB">
        <w:rPr>
          <w:rFonts w:ascii="Times New Roman" w:hAnsi="Times New Roman" w:cs="Times New Roman"/>
          <w:sz w:val="20"/>
          <w:szCs w:val="20"/>
        </w:rPr>
        <w:t>, в соответствии с указанным законом)</w:t>
      </w:r>
    </w:p>
    <w:p w:rsidR="008F1BEA" w:rsidRDefault="008F1BEA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Pr="00605838" w:rsidRDefault="00756FC4" w:rsidP="006D3200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 w:rsidR="00714637"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 w:rsidR="00605838"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текущий годы.</w:t>
      </w:r>
    </w:p>
    <w:p w:rsidR="00756FC4" w:rsidRPr="00605838" w:rsidRDefault="00756FC4" w:rsidP="001070C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756FC4" w:rsidTr="0006654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нат.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нат.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нат.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нат. ед.</w:t>
            </w: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48" w:rsidTr="000665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C4" w:rsidRPr="006D3200" w:rsidRDefault="00756FC4" w:rsidP="006D32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756FC4" w:rsidRPr="00066548" w:rsidRDefault="00756FC4" w:rsidP="006D3200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134"/>
        <w:gridCol w:w="1417"/>
        <w:gridCol w:w="1560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066548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548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совместителей) и среднемесячная начисленная</w:t>
      </w:r>
      <w:r w:rsidR="0010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заработная плата работников</w:t>
      </w:r>
    </w:p>
    <w:p w:rsidR="006D3200" w:rsidRPr="006D3200" w:rsidRDefault="006D3200" w:rsidP="00961E13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276"/>
        <w:gridCol w:w="1134"/>
        <w:gridCol w:w="1134"/>
        <w:gridCol w:w="1418"/>
      </w:tblGrid>
      <w:tr w:rsidR="00756FC4" w:rsidTr="000665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56FC4" w:rsidTr="000665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066548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871"/>
        <w:gridCol w:w="2808"/>
        <w:gridCol w:w="1701"/>
      </w:tblGrid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Местонахождение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Основание права 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 w:rsidP="0006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Площадь (кв.м)</w:t>
            </w:r>
          </w:p>
        </w:tc>
      </w:tr>
      <w:tr w:rsidR="00756FC4" w:rsidTr="000665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Суть бизнес-проекта: цель, этапы реализации бизнес-проекта, текущее состояние деятельности СМСП (анализ и перспективы развития).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Произведенные и планируемые затраты по бизнес-проекту.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</w:t>
      </w:r>
      <w:r w:rsidR="00BA1179">
        <w:rPr>
          <w:rFonts w:ascii="Times New Roman" w:hAnsi="Times New Roman" w:cs="Times New Roman"/>
          <w:sz w:val="24"/>
          <w:szCs w:val="24"/>
        </w:rPr>
        <w:t xml:space="preserve"> пунктом 2.23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8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FC4" w:rsidTr="00066548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4" w:rsidRPr="001070CF" w:rsidRDefault="0075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субсидии будут направлены на _______________________________</w:t>
      </w:r>
    </w:p>
    <w:p w:rsidR="00756FC4" w:rsidRDefault="00756FC4" w:rsidP="00756FC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756FC4" w:rsidRDefault="00756FC4" w:rsidP="00756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BA1179" w:rsidRDefault="00BA1179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>Приложение № 3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066FAE" w:rsidRPr="001070CF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066FAE" w:rsidRPr="00066FAE" w:rsidRDefault="00066FAE" w:rsidP="00066F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046"/>
        <w:gridCol w:w="2184"/>
        <w:gridCol w:w="2409"/>
      </w:tblGrid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F712FB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66FAE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0A510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42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976042" w:rsidRDefault="00976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 w:rsidP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2" w:rsidRPr="000A510E" w:rsidRDefault="0097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0A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A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 w:rsidP="00F7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66FAE" w:rsidRDefault="00066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AE" w:rsidRPr="00066FAE" w:rsidTr="000A510E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E" w:rsidRPr="000A510E" w:rsidRDefault="00066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712FB"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F712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066FAE" w:rsidRPr="00F712FB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066FAE" w:rsidRPr="00066FAE" w:rsidRDefault="00066FAE" w:rsidP="000A5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066FAE" w:rsidRPr="00066FAE" w:rsidRDefault="00066FAE" w:rsidP="0006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2FB" w:rsidRDefault="00066FAE" w:rsidP="00F712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9"/>
      <w:bookmarkEnd w:id="1"/>
      <w:r w:rsidRPr="00F712FB">
        <w:rPr>
          <w:rFonts w:ascii="Times New Roman" w:hAnsi="Times New Roman" w:cs="Times New Roman"/>
        </w:rPr>
        <w:t>&lt;*&gt; Все пункты обязательны для заполнения.</w:t>
      </w:r>
    </w:p>
    <w:p w:rsidR="00066FAE" w:rsidRPr="001070CF" w:rsidRDefault="00066FAE" w:rsidP="00F712FB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066FAE" w:rsidRPr="001070CF" w:rsidRDefault="00066FAE" w:rsidP="00066FA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4D7D41" w:rsidRDefault="004D7D41" w:rsidP="004D7D41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</w:p>
    <w:p w:rsidR="004D7D41" w:rsidRPr="001070CF" w:rsidRDefault="004D7D41" w:rsidP="004D7D41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4D7D41" w:rsidRPr="001070CF" w:rsidRDefault="004D7D41" w:rsidP="004D7D41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066FAE" w:rsidRDefault="00066FAE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4D7D41" w:rsidRDefault="004D7D41" w:rsidP="004D7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АКТ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г. Тольятти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Специалист    отдела    поддержки    предпринимательства   </w:t>
      </w:r>
      <w:r>
        <w:rPr>
          <w:rFonts w:ascii="Times New Roman" w:hAnsi="Times New Roman" w:cs="Times New Roman"/>
          <w:sz w:val="24"/>
          <w:szCs w:val="24"/>
        </w:rPr>
        <w:t>управления инвестиций и предпринимательской деятельности д</w:t>
      </w:r>
      <w:r w:rsidRPr="004D7D4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экономического развития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_____, именуемый в </w:t>
      </w:r>
      <w:r>
        <w:rPr>
          <w:rFonts w:ascii="Times New Roman" w:hAnsi="Times New Roman" w:cs="Times New Roman"/>
          <w:sz w:val="24"/>
          <w:szCs w:val="24"/>
        </w:rPr>
        <w:t>дальнейшем «</w:t>
      </w:r>
      <w:r w:rsidRPr="004D7D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D41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 w:rsidR="007B02A2"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____________________,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именуемый(ое)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7D41">
        <w:rPr>
          <w:rFonts w:ascii="Times New Roman" w:hAnsi="Times New Roman" w:cs="Times New Roman"/>
          <w:sz w:val="20"/>
          <w:szCs w:val="20"/>
        </w:rPr>
        <w:t>(должность, ФИО руководителя или ФИО индивидуального предпринимателя)</w:t>
      </w:r>
    </w:p>
    <w:p w:rsid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02A2"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Участник  Отбора</w:t>
      </w:r>
      <w:r w:rsidR="007B02A2"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 с другой стороны,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соответствии  с  постановлением 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от __</w:t>
      </w:r>
      <w:r w:rsidR="007B02A2"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</w:t>
      </w:r>
      <w:r w:rsidR="007B02A2"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 w:rsidR="007B02A2"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Об утверждении Порядка субсидирования части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затрат   субъектов  малого  и  среднего  предпринимательства,  связанных  с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осуществлением  социально  значимых видов  деятельности,  созданием и (или)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развитием  центров  времяпрепровождения  детей</w:t>
      </w:r>
      <w:r w:rsidR="007B02A2"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 составили  настоящий Акт о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4D7D41" w:rsidRPr="004D7D41" w:rsidRDefault="00A816BD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D41" w:rsidRPr="004D7D41">
        <w:rPr>
          <w:rFonts w:ascii="Times New Roman" w:hAnsi="Times New Roman" w:cs="Times New Roman"/>
          <w:sz w:val="24"/>
          <w:szCs w:val="24"/>
        </w:rPr>
        <w:t>Участник Отбора ________________ предъявил в Департамент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документы,</w:t>
      </w:r>
      <w:r w:rsidR="007B02A2"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="007B02A2" w:rsidRPr="004D7D41">
        <w:rPr>
          <w:rFonts w:ascii="Times New Roman" w:hAnsi="Times New Roman" w:cs="Times New Roman"/>
          <w:sz w:val="24"/>
          <w:szCs w:val="24"/>
        </w:rPr>
        <w:t>указанные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02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пункте ___________________________ Порядка.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B02A2">
        <w:rPr>
          <w:rFonts w:ascii="Times New Roman" w:hAnsi="Times New Roman" w:cs="Times New Roman"/>
          <w:sz w:val="20"/>
          <w:szCs w:val="20"/>
        </w:rPr>
        <w:t xml:space="preserve">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(указывается пункт Порядка)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2. Специалист Департамента проверил наличие документов, указанных в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пункте ______ Порядка и установил: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__________________</w:t>
      </w:r>
      <w:r w:rsidR="007B02A2">
        <w:rPr>
          <w:rFonts w:ascii="Times New Roman" w:hAnsi="Times New Roman" w:cs="Times New Roman"/>
          <w:sz w:val="24"/>
          <w:szCs w:val="24"/>
        </w:rPr>
        <w:t>___________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4D7D41" w:rsidRPr="007B02A2" w:rsidRDefault="00A816BD" w:rsidP="002F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D7D41" w:rsidRPr="007B02A2">
        <w:rPr>
          <w:rFonts w:ascii="Times New Roman" w:hAnsi="Times New Roman" w:cs="Times New Roman"/>
          <w:sz w:val="20"/>
          <w:szCs w:val="20"/>
        </w:rPr>
        <w:t>(представлен полный пакет документов. При отсутствии документа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B02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  </w:t>
      </w:r>
      <w:r w:rsidR="00A816B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указывается его наименование)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3. Специалист Департамента проверил соответствие (несоответствие)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 w:rsidR="00A816BD">
        <w:rPr>
          <w:rFonts w:ascii="Times New Roman" w:hAnsi="Times New Roman" w:cs="Times New Roman"/>
          <w:sz w:val="24"/>
          <w:szCs w:val="24"/>
        </w:rPr>
        <w:t xml:space="preserve"> </w:t>
      </w:r>
      <w:r w:rsidR="007B02A2">
        <w:rPr>
          <w:rFonts w:ascii="Times New Roman" w:hAnsi="Times New Roman" w:cs="Times New Roman"/>
          <w:sz w:val="24"/>
          <w:szCs w:val="24"/>
        </w:rPr>
        <w:t>предъявленным оригиналам,</w:t>
      </w:r>
      <w:r w:rsidRPr="004D7D41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оформлению и установил:</w:t>
      </w:r>
      <w:r w:rsidR="007B02A2">
        <w:rPr>
          <w:rFonts w:ascii="Times New Roman" w:hAnsi="Times New Roman" w:cs="Times New Roman"/>
          <w:sz w:val="24"/>
          <w:szCs w:val="24"/>
        </w:rPr>
        <w:t xml:space="preserve"> 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16BD">
        <w:rPr>
          <w:rFonts w:ascii="Times New Roman" w:hAnsi="Times New Roman" w:cs="Times New Roman"/>
          <w:sz w:val="24"/>
          <w:szCs w:val="24"/>
        </w:rPr>
        <w:t>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2A2">
        <w:rPr>
          <w:rFonts w:ascii="Times New Roman" w:hAnsi="Times New Roman" w:cs="Times New Roman"/>
          <w:sz w:val="18"/>
          <w:szCs w:val="18"/>
        </w:rPr>
        <w:t xml:space="preserve">(соответствуют или не соответствуют </w:t>
      </w:r>
      <w:r w:rsidR="00A816BD">
        <w:rPr>
          <w:rFonts w:ascii="Times New Roman" w:hAnsi="Times New Roman" w:cs="Times New Roman"/>
          <w:sz w:val="18"/>
          <w:szCs w:val="18"/>
        </w:rPr>
        <w:t xml:space="preserve">представленные копии документов </w:t>
      </w:r>
      <w:r w:rsidRPr="007B02A2">
        <w:rPr>
          <w:rFonts w:ascii="Times New Roman" w:hAnsi="Times New Roman" w:cs="Times New Roman"/>
          <w:sz w:val="18"/>
          <w:szCs w:val="18"/>
        </w:rPr>
        <w:t>предъявляемым оригиналам, а также тре</w:t>
      </w:r>
      <w:r w:rsidR="00A816BD">
        <w:rPr>
          <w:rFonts w:ascii="Times New Roman" w:hAnsi="Times New Roman" w:cs="Times New Roman"/>
          <w:sz w:val="18"/>
          <w:szCs w:val="18"/>
        </w:rPr>
        <w:t>бованиям к оформлению. В случае</w:t>
      </w:r>
      <w:r w:rsidR="007B02A2"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несоответствия копии документа предъявленному оригиналу указывается</w:t>
      </w:r>
      <w:r w:rsidR="00A816BD"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конкретный документ и к Акту прикладывается копия,</w:t>
      </w:r>
      <w:r w:rsidR="007B02A2" w:rsidRPr="007B02A2">
        <w:rPr>
          <w:rFonts w:ascii="Times New Roman" w:hAnsi="Times New Roman" w:cs="Times New Roman"/>
          <w:sz w:val="18"/>
          <w:szCs w:val="18"/>
        </w:rPr>
        <w:t xml:space="preserve"> сделанная с оригинала </w:t>
      </w:r>
      <w:r w:rsidRPr="007B02A2">
        <w:rPr>
          <w:rFonts w:ascii="Times New Roman" w:hAnsi="Times New Roman" w:cs="Times New Roman"/>
          <w:sz w:val="18"/>
          <w:szCs w:val="18"/>
        </w:rPr>
        <w:t>документа)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4. Специалист Департамента проверил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соответствие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(несоответствие)</w:t>
      </w:r>
      <w:r w:rsid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оформления документов пункту _______ настоящего Порядка:__________</w:t>
      </w:r>
      <w:r w:rsidR="007B02A2"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</w:t>
      </w:r>
      <w:r w:rsidR="007B02A2"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_________.</w:t>
      </w:r>
    </w:p>
    <w:p w:rsidR="004D7D41" w:rsidRPr="007B02A2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>(соответствуют или не соответствуют)</w:t>
      </w:r>
    </w:p>
    <w:p w:rsidR="004D7D41" w:rsidRDefault="004D7D41" w:rsidP="00A816B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5. Акт  составлен  в  двух экземплярах, имеющих одинаковую юридическую</w:t>
      </w:r>
      <w:r w:rsidR="00A816BD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A816BD" w:rsidRDefault="00A816BD" w:rsidP="00A816B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816BD">
        <w:rPr>
          <w:rFonts w:ascii="Times New Roman" w:hAnsi="Times New Roman" w:cs="Times New Roman"/>
          <w:sz w:val="24"/>
          <w:szCs w:val="24"/>
        </w:rPr>
        <w:t>6. Ответственность за содержание документов несет Участник Отбора.</w:t>
      </w:r>
    </w:p>
    <w:p w:rsidR="00A816BD" w:rsidRDefault="00A816BD" w:rsidP="00A816B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№________ принята__________________________________________</w:t>
      </w:r>
    </w:p>
    <w:p w:rsidR="00A816BD" w:rsidRPr="00A816BD" w:rsidRDefault="00A816BD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(дата и время принятия документов)</w:t>
      </w:r>
    </w:p>
    <w:p w:rsidR="004D7D41" w:rsidRPr="004D7D41" w:rsidRDefault="004D7D41" w:rsidP="00A816BD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lastRenderedPageBreak/>
        <w:t>Подпись специалиста, проводившего проверку: ___________________________</w:t>
      </w:r>
    </w:p>
    <w:p w:rsidR="004D7D41" w:rsidRPr="004D7D41" w:rsidRDefault="004D7D41" w:rsidP="004D7D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 актом ознакомлен(а), согласен(а)</w:t>
      </w:r>
    </w:p>
    <w:p w:rsidR="004D7D41" w:rsidRPr="004D7D41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D7D41" w:rsidRPr="00A816BD" w:rsidRDefault="004D7D41" w:rsidP="002F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6BD">
        <w:rPr>
          <w:rFonts w:ascii="Times New Roman" w:hAnsi="Times New Roman" w:cs="Times New Roman"/>
          <w:sz w:val="20"/>
          <w:szCs w:val="20"/>
        </w:rPr>
        <w:t xml:space="preserve">                   (должность, ФИО, роспись, печать)</w:t>
      </w:r>
    </w:p>
    <w:p w:rsidR="004D7D41" w:rsidRDefault="004D7D41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9D9" w:rsidRDefault="002F79D9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6BD" w:rsidRDefault="00A816BD" w:rsidP="00066F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D41" w:rsidRPr="001070CF" w:rsidRDefault="00DB1701" w:rsidP="004D7D41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D7D41" w:rsidRPr="001070CF">
        <w:rPr>
          <w:rFonts w:ascii="Times New Roman" w:hAnsi="Times New Roman" w:cs="Times New Roman"/>
        </w:rPr>
        <w:t xml:space="preserve">риложение № </w:t>
      </w:r>
      <w:r w:rsidR="004D7D41">
        <w:rPr>
          <w:rFonts w:ascii="Times New Roman" w:hAnsi="Times New Roman" w:cs="Times New Roman"/>
        </w:rPr>
        <w:t>5</w:t>
      </w:r>
    </w:p>
    <w:p w:rsidR="004D7D41" w:rsidRPr="001070CF" w:rsidRDefault="004D7D41" w:rsidP="004D7D41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4D7D41" w:rsidRPr="001070CF" w:rsidRDefault="004D7D41" w:rsidP="004D7D41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4D7D41" w:rsidRDefault="004D7D41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4D7D41" w:rsidRPr="001070CF" w:rsidRDefault="004D7D41" w:rsidP="00066FAE">
      <w:pPr>
        <w:spacing w:after="1" w:line="220" w:lineRule="atLeast"/>
        <w:jc w:val="both"/>
        <w:rPr>
          <w:rFonts w:ascii="Calibri" w:hAnsi="Calibri" w:cs="Calibri"/>
        </w:rPr>
      </w:pP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 w:rsidR="001C6673">
        <w:rPr>
          <w:rFonts w:ascii="Times New Roman" w:hAnsi="Times New Roman" w:cs="Times New Roman"/>
        </w:rPr>
        <w:t>6</w:t>
      </w:r>
    </w:p>
    <w:p w:rsidR="00605838" w:rsidRPr="001070CF" w:rsidRDefault="00605838" w:rsidP="001070CF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56FC4" w:rsidRPr="001070CF" w:rsidRDefault="00756FC4">
      <w:pPr>
        <w:spacing w:after="1" w:line="220" w:lineRule="atLeast"/>
        <w:jc w:val="both"/>
        <w:rPr>
          <w:rFonts w:ascii="Calibri" w:hAnsi="Calibri" w:cs="Calibri"/>
        </w:rPr>
      </w:pP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5"/>
      <w:bookmarkEnd w:id="2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665C46" w:rsidRPr="00326034" w:rsidRDefault="00665C46" w:rsidP="0018216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 w:rsidR="00221D96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</w:t>
      </w:r>
    </w:p>
    <w:p w:rsidR="00665C46" w:rsidRPr="00326034" w:rsidRDefault="00665C46" w:rsidP="00665C46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276"/>
        <w:gridCol w:w="1418"/>
        <w:gridCol w:w="1417"/>
        <w:gridCol w:w="1418"/>
      </w:tblGrid>
      <w:tr w:rsidR="00665C46" w:rsidRPr="00326034" w:rsidTr="00182160">
        <w:tc>
          <w:tcPr>
            <w:tcW w:w="567" w:type="dxa"/>
          </w:tcPr>
          <w:p w:rsidR="00665C46" w:rsidRPr="001070CF" w:rsidRDefault="00182160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№</w:t>
            </w:r>
            <w:r w:rsidR="00665C46" w:rsidRPr="001070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665C46" w:rsidRPr="001070CF" w:rsidRDefault="00665C46" w:rsidP="00182160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182160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65C46" w:rsidRPr="001070CF" w:rsidRDefault="00665C46" w:rsidP="00B9193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 w:rsidR="00B9193C">
              <w:rPr>
                <w:rFonts w:ascii="Times New Roman" w:hAnsi="Times New Roman" w:cs="Times New Roman"/>
              </w:rPr>
              <w:t>совместителей), занятых у СМСП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761853" w:rsidRDefault="00665C46" w:rsidP="00761853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761853">
              <w:rPr>
                <w:rFonts w:ascii="Times New Roman" w:hAnsi="Times New Roman" w:cs="Times New Roman"/>
              </w:rPr>
              <w:t>_</w:t>
            </w:r>
            <w:r w:rsidR="0076185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5C46" w:rsidRPr="001070CF" w:rsidRDefault="00665C46" w:rsidP="00D641C4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 w:rsidR="00D641C4" w:rsidRPr="001070CF">
              <w:rPr>
                <w:rFonts w:ascii="Times New Roman" w:hAnsi="Times New Roman" w:cs="Times New Roman"/>
              </w:rPr>
              <w:t>_</w:t>
            </w:r>
            <w:r w:rsidR="00182160"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65C46" w:rsidRPr="00326034" w:rsidTr="00182160">
        <w:tc>
          <w:tcPr>
            <w:tcW w:w="567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65C46" w:rsidRPr="001070CF" w:rsidRDefault="00000D3E" w:rsidP="00000D3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1853"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="00761853"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53"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665C46" w:rsidRPr="001070CF" w:rsidRDefault="00665C46" w:rsidP="00980AF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5C46" w:rsidRPr="001070CF" w:rsidRDefault="00665C46" w:rsidP="00980AF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5C46" w:rsidRPr="00326034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 w:rsidR="001070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665C46" w:rsidRPr="001070CF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665C46" w:rsidRDefault="00665C46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182160" w:rsidRDefault="00182160" w:rsidP="00665C4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82160" w:rsidRPr="00182160" w:rsidRDefault="00182160" w:rsidP="00A8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82160">
        <w:rPr>
          <w:rFonts w:ascii="Times New Roman" w:hAnsi="Times New Roman" w:cs="Times New Roman"/>
          <w:sz w:val="20"/>
          <w:szCs w:val="20"/>
        </w:rPr>
        <w:t>Указывается</w:t>
      </w:r>
      <w:r w:rsidR="001070CF"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 w:rsidR="001070CF">
        <w:rPr>
          <w:rFonts w:ascii="Times New Roman" w:hAnsi="Times New Roman" w:cs="Times New Roman"/>
          <w:sz w:val="20"/>
          <w:szCs w:val="20"/>
        </w:rPr>
        <w:t>год</w:t>
      </w:r>
    </w:p>
    <w:p w:rsidR="00182160" w:rsidRDefault="00182160" w:rsidP="00A8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82160">
        <w:rPr>
          <w:rFonts w:ascii="Times New Roman" w:hAnsi="Times New Roman" w:cs="Times New Roman"/>
          <w:sz w:val="20"/>
          <w:szCs w:val="20"/>
        </w:rPr>
        <w:t>Указывается текущий год</w:t>
      </w:r>
    </w:p>
    <w:p w:rsidR="00F40145" w:rsidRDefault="00F40145" w:rsidP="001070CF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A14D5" w:rsidRDefault="00DA14D5" w:rsidP="00DA14D5">
      <w:pPr>
        <w:pStyle w:val="ab"/>
        <w:rPr>
          <w:sz w:val="20"/>
        </w:rPr>
      </w:pPr>
    </w:p>
    <w:p w:rsidR="001C6673" w:rsidRDefault="001C6673" w:rsidP="00DA14D5">
      <w:pPr>
        <w:pStyle w:val="ab"/>
        <w:rPr>
          <w:sz w:val="20"/>
        </w:rPr>
      </w:pP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before="280" w:after="0" w:line="240" w:lineRule="auto"/>
        <w:ind w:left="4678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 w:rsidR="004D7D41">
        <w:rPr>
          <w:rFonts w:ascii="Times New Roman" w:hAnsi="Times New Roman" w:cs="Times New Roman"/>
        </w:rPr>
        <w:t>6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к постановлению администрации городского округа Тольятти </w:t>
      </w:r>
    </w:p>
    <w:p w:rsidR="00E00DDE" w:rsidRPr="001070CF" w:rsidRDefault="00E00DDE" w:rsidP="00E00DDE">
      <w:pPr>
        <w:spacing w:after="1" w:line="220" w:lineRule="atLeast"/>
        <w:ind w:left="510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от «___»_____20__ г. №__________</w:t>
      </w:r>
    </w:p>
    <w:p w:rsidR="00E00DDE" w:rsidRDefault="00E00DDE" w:rsidP="00DA14D5">
      <w:pPr>
        <w:pStyle w:val="ab"/>
        <w:rPr>
          <w:sz w:val="20"/>
        </w:rPr>
      </w:pP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E00DDE" w:rsidRPr="001070CF" w:rsidRDefault="00E00DDE" w:rsidP="00E00DDE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1C6673" w:rsidRDefault="001C6673" w:rsidP="00DA14D5">
      <w:pPr>
        <w:pStyle w:val="ab"/>
        <w:rPr>
          <w:sz w:val="20"/>
        </w:rPr>
      </w:pPr>
    </w:p>
    <w:p w:rsidR="002721D1" w:rsidRDefault="002721D1" w:rsidP="00DA14D5">
      <w:pPr>
        <w:pStyle w:val="ab"/>
        <w:rPr>
          <w:sz w:val="20"/>
        </w:rPr>
      </w:pPr>
    </w:p>
    <w:p w:rsidR="002721D1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6323B" w:rsidRPr="00D749CF" w:rsidRDefault="002721D1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r w:rsidR="00D749CF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2C45DF" w:rsidRDefault="002C45DF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4"/>
        <w:gridCol w:w="2733"/>
        <w:gridCol w:w="1701"/>
        <w:gridCol w:w="1559"/>
        <w:gridCol w:w="1516"/>
        <w:gridCol w:w="1568"/>
      </w:tblGrid>
      <w:tr w:rsidR="00FA54BB" w:rsidTr="00FA54BB">
        <w:tc>
          <w:tcPr>
            <w:tcW w:w="494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3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A54BB" w:rsidRDefault="00FA54BB" w:rsidP="00FA54BB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A54BB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4BB" w:rsidRPr="00A87A99" w:rsidTr="00FA54BB">
        <w:trPr>
          <w:trHeight w:val="629"/>
        </w:trPr>
        <w:tc>
          <w:tcPr>
            <w:tcW w:w="494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54BB" w:rsidRPr="00A87A99" w:rsidRDefault="00FA54BB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749CF" w:rsidRPr="00A87A99" w:rsidTr="009C5ED4">
        <w:trPr>
          <w:trHeight w:val="312"/>
        </w:trPr>
        <w:tc>
          <w:tcPr>
            <w:tcW w:w="8003" w:type="dxa"/>
            <w:gridSpan w:val="5"/>
          </w:tcPr>
          <w:p w:rsidR="00D749CF" w:rsidRPr="00A87A99" w:rsidRDefault="00D749CF" w:rsidP="00D749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D749CF" w:rsidRPr="00A87A99" w:rsidRDefault="00D749CF" w:rsidP="009C5E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A54BB" w:rsidRDefault="00FA54BB" w:rsidP="00FA54BB">
      <w:pPr>
        <w:pStyle w:val="ab"/>
        <w:jc w:val="both"/>
        <w:rPr>
          <w:sz w:val="24"/>
          <w:szCs w:val="24"/>
        </w:rPr>
      </w:pPr>
    </w:p>
    <w:p w:rsidR="00D749CF" w:rsidRPr="00221757" w:rsidRDefault="00D749CF" w:rsidP="00FA54BB">
      <w:pPr>
        <w:pStyle w:val="ab"/>
        <w:jc w:val="both"/>
        <w:rPr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(должность)       (подпись)     (расшифровка подписи)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распорядителя) </w:t>
      </w:r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A54BB" w:rsidRPr="006C418F" w:rsidRDefault="00FA54BB" w:rsidP="00FA54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(ФИО)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(телефон)</w:t>
      </w: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pStyle w:val="ab"/>
        <w:rPr>
          <w:sz w:val="20"/>
        </w:rPr>
      </w:pPr>
    </w:p>
    <w:p w:rsidR="00FA54BB" w:rsidRDefault="00FA54BB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A54BB" w:rsidRDefault="00D749CF" w:rsidP="00FA54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недостижение показателя результативности</w:t>
      </w:r>
    </w:p>
    <w:p w:rsidR="00FA54BB" w:rsidRDefault="00FA54BB" w:rsidP="008632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3"/>
        <w:gridCol w:w="4820"/>
        <w:gridCol w:w="1985"/>
        <w:gridCol w:w="2233"/>
      </w:tblGrid>
      <w:tr w:rsidR="00221757" w:rsidTr="00D749CF">
        <w:tc>
          <w:tcPr>
            <w:tcW w:w="533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221757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221757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221757" w:rsidRDefault="00221757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A87A99" w:rsidRDefault="00A87A99" w:rsidP="00D749CF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 от </w:t>
            </w:r>
            <w:r w:rsidR="00480B7F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субсидий)</w:t>
            </w:r>
          </w:p>
        </w:tc>
      </w:tr>
      <w:tr w:rsidR="004307E2" w:rsidTr="00D749CF">
        <w:trPr>
          <w:trHeight w:val="313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B919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</w:t>
            </w:r>
            <w:r w:rsidR="00B9193C">
              <w:rPr>
                <w:rFonts w:ascii="Times New Roman" w:hAnsi="Times New Roman" w:cs="Times New Roman"/>
              </w:rPr>
              <w:t>,</w:t>
            </w:r>
            <w:r w:rsidRPr="00A87A99">
              <w:rPr>
                <w:rFonts w:ascii="Times New Roman" w:hAnsi="Times New Roman" w:cs="Times New Roman"/>
              </w:rPr>
              <w:t xml:space="preserve"> не менее 5%</w:t>
            </w: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4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5E1EBF" w:rsidRPr="005632C6">
              <w:rPr>
                <w:rFonts w:ascii="Times New Roman" w:hAnsi="Times New Roman" w:cs="Times New Roman"/>
              </w:rPr>
              <w:t>4,9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08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 </w:t>
            </w:r>
            <w:r w:rsidR="005E1EBF" w:rsidRPr="005632C6">
              <w:rPr>
                <w:rFonts w:ascii="Times New Roman" w:hAnsi="Times New Roman" w:cs="Times New Roman"/>
              </w:rPr>
              <w:t>по 3,9</w:t>
            </w:r>
            <w:r w:rsidRPr="005632C6">
              <w:rPr>
                <w:rFonts w:ascii="Times New Roman" w:hAnsi="Times New Roman" w:cs="Times New Roman"/>
              </w:rPr>
              <w:t>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87A99" w:rsidTr="00D749CF">
        <w:tc>
          <w:tcPr>
            <w:tcW w:w="533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7A99" w:rsidRPr="005632C6" w:rsidRDefault="00A87A99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5E1EBF" w:rsidRPr="005632C6">
              <w:rPr>
                <w:rFonts w:ascii="Times New Roman" w:hAnsi="Times New Roman" w:cs="Times New Roman"/>
              </w:rPr>
              <w:t>1,9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A87A99" w:rsidRPr="00A87A99" w:rsidRDefault="00A87A9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4307E2" w:rsidTr="00D749CF">
        <w:trPr>
          <w:trHeight w:val="216"/>
        </w:trPr>
        <w:tc>
          <w:tcPr>
            <w:tcW w:w="533" w:type="dxa"/>
            <w:vMerge w:val="restart"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4307E2" w:rsidRPr="00A87A99" w:rsidRDefault="004307E2" w:rsidP="00B919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</w:t>
            </w:r>
            <w:r w:rsidR="00B9193C">
              <w:rPr>
                <w:rFonts w:ascii="Times New Roman" w:hAnsi="Times New Roman" w:cs="Times New Roman"/>
              </w:rPr>
              <w:t xml:space="preserve">, </w:t>
            </w:r>
            <w:r w:rsidRPr="00A87A99">
              <w:rPr>
                <w:rFonts w:ascii="Times New Roman" w:hAnsi="Times New Roman" w:cs="Times New Roman"/>
              </w:rPr>
              <w:t xml:space="preserve"> не менее 6,7%</w:t>
            </w:r>
          </w:p>
        </w:tc>
        <w:tc>
          <w:tcPr>
            <w:tcW w:w="1985" w:type="dxa"/>
          </w:tcPr>
          <w:p w:rsidR="003C2E46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от 5</w:t>
            </w:r>
            <w:r w:rsidR="00607D4F" w:rsidRPr="005632C6">
              <w:rPr>
                <w:rFonts w:ascii="Times New Roman" w:hAnsi="Times New Roman" w:cs="Times New Roman"/>
              </w:rPr>
              <w:t>,1</w:t>
            </w:r>
            <w:r w:rsidRPr="005632C6">
              <w:rPr>
                <w:rFonts w:ascii="Times New Roman" w:hAnsi="Times New Roman" w:cs="Times New Roman"/>
              </w:rPr>
              <w:t xml:space="preserve">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>о 6,</w:t>
            </w:r>
            <w:r w:rsidR="005E1EBF" w:rsidRPr="005632C6">
              <w:rPr>
                <w:rFonts w:ascii="Times New Roman" w:hAnsi="Times New Roman" w:cs="Times New Roman"/>
              </w:rPr>
              <w:t>6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6679" w:rsidTr="00D749CF">
        <w:tc>
          <w:tcPr>
            <w:tcW w:w="533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A36679" w:rsidRPr="00A87A99" w:rsidRDefault="00A36679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36679" w:rsidRPr="005632C6" w:rsidRDefault="00A36679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</w:t>
            </w:r>
            <w:r w:rsidR="004307E2" w:rsidRPr="005632C6">
              <w:rPr>
                <w:rFonts w:ascii="Times New Roman" w:hAnsi="Times New Roman" w:cs="Times New Roman"/>
              </w:rPr>
              <w:t>2,</w:t>
            </w:r>
            <w:r w:rsidR="00607D4F" w:rsidRPr="005632C6">
              <w:rPr>
                <w:rFonts w:ascii="Times New Roman" w:hAnsi="Times New Roman" w:cs="Times New Roman"/>
              </w:rPr>
              <w:t>6</w:t>
            </w:r>
            <w:r w:rsidRPr="005632C6">
              <w:rPr>
                <w:rFonts w:ascii="Times New Roman" w:hAnsi="Times New Roman" w:cs="Times New Roman"/>
              </w:rPr>
              <w:t xml:space="preserve">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 xml:space="preserve">о </w:t>
            </w:r>
            <w:r w:rsidR="004307E2" w:rsidRPr="005632C6">
              <w:rPr>
                <w:rFonts w:ascii="Times New Roman" w:hAnsi="Times New Roman" w:cs="Times New Roman"/>
              </w:rPr>
              <w:t>5</w:t>
            </w:r>
            <w:r w:rsidRPr="005632C6">
              <w:rPr>
                <w:rFonts w:ascii="Times New Roman" w:hAnsi="Times New Roman" w:cs="Times New Roman"/>
              </w:rPr>
              <w:t xml:space="preserve">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A36679" w:rsidRPr="00A87A99" w:rsidRDefault="00A36679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307E2" w:rsidTr="00D749CF">
        <w:trPr>
          <w:trHeight w:val="269"/>
        </w:trPr>
        <w:tc>
          <w:tcPr>
            <w:tcW w:w="533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4307E2" w:rsidRPr="00A87A99" w:rsidRDefault="004307E2" w:rsidP="008632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07E2" w:rsidRPr="005632C6" w:rsidRDefault="004307E2" w:rsidP="005E1E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</w:t>
            </w:r>
            <w:r w:rsidR="005E1EBF" w:rsidRPr="005632C6">
              <w:rPr>
                <w:rFonts w:ascii="Times New Roman" w:hAnsi="Times New Roman" w:cs="Times New Roman"/>
              </w:rPr>
              <w:t>п</w:t>
            </w:r>
            <w:r w:rsidRPr="005632C6">
              <w:rPr>
                <w:rFonts w:ascii="Times New Roman" w:hAnsi="Times New Roman" w:cs="Times New Roman"/>
              </w:rPr>
              <w:t>о 2,5 %</w:t>
            </w:r>
            <w:r w:rsidR="003C2E46" w:rsidRPr="005632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4307E2" w:rsidRPr="00A87A99" w:rsidRDefault="004307E2" w:rsidP="008461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DA14D5" w:rsidRPr="00DA14D5" w:rsidRDefault="00DA14D5" w:rsidP="00DA14D5">
      <w:pPr>
        <w:pStyle w:val="ab"/>
        <w:rPr>
          <w:sz w:val="20"/>
        </w:rPr>
      </w:pPr>
    </w:p>
    <w:sectPr w:rsidR="00DA14D5" w:rsidRPr="00DA14D5" w:rsidSect="00E641B5">
      <w:headerReference w:type="default" r:id="rId3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B5" w:rsidRDefault="00C338B5" w:rsidP="00223A1D">
      <w:pPr>
        <w:spacing w:after="0" w:line="240" w:lineRule="auto"/>
      </w:pPr>
      <w:r>
        <w:separator/>
      </w:r>
    </w:p>
  </w:endnote>
  <w:endnote w:type="continuationSeparator" w:id="0">
    <w:p w:rsidR="00C338B5" w:rsidRDefault="00C338B5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B5" w:rsidRDefault="00C338B5" w:rsidP="00223A1D">
      <w:pPr>
        <w:spacing w:after="0" w:line="240" w:lineRule="auto"/>
      </w:pPr>
      <w:r>
        <w:separator/>
      </w:r>
    </w:p>
  </w:footnote>
  <w:footnote w:type="continuationSeparator" w:id="0">
    <w:p w:rsidR="00C338B5" w:rsidRDefault="00C338B5" w:rsidP="002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751665"/>
      <w:docPartObj>
        <w:docPartGallery w:val="Page Numbers (Top of Page)"/>
        <w:docPartUnique/>
      </w:docPartObj>
    </w:sdtPr>
    <w:sdtContent>
      <w:p w:rsidR="00D64DC8" w:rsidRDefault="000B1CDB">
        <w:pPr>
          <w:pStyle w:val="a7"/>
          <w:jc w:val="center"/>
        </w:pPr>
        <w:r>
          <w:fldChar w:fldCharType="begin"/>
        </w:r>
        <w:r w:rsidR="00D64DC8">
          <w:instrText>PAGE   \* MERGEFORMAT</w:instrText>
        </w:r>
        <w:r>
          <w:fldChar w:fldCharType="separate"/>
        </w:r>
        <w:r w:rsidR="00242262">
          <w:rPr>
            <w:noProof/>
          </w:rPr>
          <w:t>1</w:t>
        </w:r>
        <w:r>
          <w:fldChar w:fldCharType="end"/>
        </w:r>
      </w:p>
    </w:sdtContent>
  </w:sdt>
  <w:p w:rsidR="00D64DC8" w:rsidRDefault="00D64D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00D3E"/>
    <w:rsid w:val="00004DF5"/>
    <w:rsid w:val="00012D56"/>
    <w:rsid w:val="00013319"/>
    <w:rsid w:val="00017876"/>
    <w:rsid w:val="0002160B"/>
    <w:rsid w:val="00023E7F"/>
    <w:rsid w:val="00030CFF"/>
    <w:rsid w:val="00033A4D"/>
    <w:rsid w:val="00036BC7"/>
    <w:rsid w:val="000473BC"/>
    <w:rsid w:val="00065DEF"/>
    <w:rsid w:val="00066548"/>
    <w:rsid w:val="00066FAE"/>
    <w:rsid w:val="00083E18"/>
    <w:rsid w:val="000942C0"/>
    <w:rsid w:val="000A510E"/>
    <w:rsid w:val="000B1CDB"/>
    <w:rsid w:val="000D3AED"/>
    <w:rsid w:val="001070CF"/>
    <w:rsid w:val="00125ECA"/>
    <w:rsid w:val="00175020"/>
    <w:rsid w:val="00177C9E"/>
    <w:rsid w:val="00182160"/>
    <w:rsid w:val="00183E23"/>
    <w:rsid w:val="0018711D"/>
    <w:rsid w:val="001A771D"/>
    <w:rsid w:val="001B15C6"/>
    <w:rsid w:val="001B5DBA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D31C1"/>
    <w:rsid w:val="001E2C6B"/>
    <w:rsid w:val="001E53A2"/>
    <w:rsid w:val="001F0B02"/>
    <w:rsid w:val="001F4EE9"/>
    <w:rsid w:val="001F671E"/>
    <w:rsid w:val="00207780"/>
    <w:rsid w:val="00221757"/>
    <w:rsid w:val="00221D96"/>
    <w:rsid w:val="002232DB"/>
    <w:rsid w:val="00223A1D"/>
    <w:rsid w:val="0023220D"/>
    <w:rsid w:val="00235AC8"/>
    <w:rsid w:val="00242262"/>
    <w:rsid w:val="0025548B"/>
    <w:rsid w:val="002562E4"/>
    <w:rsid w:val="00261011"/>
    <w:rsid w:val="00263842"/>
    <w:rsid w:val="002721D1"/>
    <w:rsid w:val="002A107B"/>
    <w:rsid w:val="002A4138"/>
    <w:rsid w:val="002A6717"/>
    <w:rsid w:val="002C0B08"/>
    <w:rsid w:val="002C45DF"/>
    <w:rsid w:val="002C5CFA"/>
    <w:rsid w:val="002C6CDB"/>
    <w:rsid w:val="002D490B"/>
    <w:rsid w:val="002D623D"/>
    <w:rsid w:val="002E7BAE"/>
    <w:rsid w:val="002F626A"/>
    <w:rsid w:val="002F79D9"/>
    <w:rsid w:val="00307513"/>
    <w:rsid w:val="00307D8C"/>
    <w:rsid w:val="00310F8F"/>
    <w:rsid w:val="00315323"/>
    <w:rsid w:val="00316D78"/>
    <w:rsid w:val="00326034"/>
    <w:rsid w:val="00361AC9"/>
    <w:rsid w:val="00370DB4"/>
    <w:rsid w:val="00371336"/>
    <w:rsid w:val="00375AA5"/>
    <w:rsid w:val="0039572E"/>
    <w:rsid w:val="003A092F"/>
    <w:rsid w:val="003A54A0"/>
    <w:rsid w:val="003A61AD"/>
    <w:rsid w:val="003B1EC5"/>
    <w:rsid w:val="003B5F81"/>
    <w:rsid w:val="003C2E46"/>
    <w:rsid w:val="003D240E"/>
    <w:rsid w:val="003D5CF2"/>
    <w:rsid w:val="003E457D"/>
    <w:rsid w:val="003F77C7"/>
    <w:rsid w:val="00401ED7"/>
    <w:rsid w:val="004038F4"/>
    <w:rsid w:val="004042BA"/>
    <w:rsid w:val="004307E2"/>
    <w:rsid w:val="00431665"/>
    <w:rsid w:val="0043233F"/>
    <w:rsid w:val="0043552A"/>
    <w:rsid w:val="004357B7"/>
    <w:rsid w:val="00440EB6"/>
    <w:rsid w:val="0045146F"/>
    <w:rsid w:val="0046237A"/>
    <w:rsid w:val="00466191"/>
    <w:rsid w:val="00470BC5"/>
    <w:rsid w:val="00477ED4"/>
    <w:rsid w:val="00480AF4"/>
    <w:rsid w:val="00480B7F"/>
    <w:rsid w:val="00487F7E"/>
    <w:rsid w:val="00496582"/>
    <w:rsid w:val="004A528D"/>
    <w:rsid w:val="004A5685"/>
    <w:rsid w:val="004B321C"/>
    <w:rsid w:val="004D51F6"/>
    <w:rsid w:val="004D70B7"/>
    <w:rsid w:val="004D7D41"/>
    <w:rsid w:val="004E2B3E"/>
    <w:rsid w:val="004E4A93"/>
    <w:rsid w:val="004F7B5F"/>
    <w:rsid w:val="00503C8E"/>
    <w:rsid w:val="005106FB"/>
    <w:rsid w:val="00514713"/>
    <w:rsid w:val="0052212E"/>
    <w:rsid w:val="00526F88"/>
    <w:rsid w:val="00534851"/>
    <w:rsid w:val="005364B7"/>
    <w:rsid w:val="0056256A"/>
    <w:rsid w:val="005632C6"/>
    <w:rsid w:val="00574B07"/>
    <w:rsid w:val="005952CD"/>
    <w:rsid w:val="005976ED"/>
    <w:rsid w:val="005A6ABD"/>
    <w:rsid w:val="005B2BEC"/>
    <w:rsid w:val="005B359E"/>
    <w:rsid w:val="005B3B2D"/>
    <w:rsid w:val="005C74CF"/>
    <w:rsid w:val="005D1DFB"/>
    <w:rsid w:val="005D5374"/>
    <w:rsid w:val="005E1EBF"/>
    <w:rsid w:val="005F30DB"/>
    <w:rsid w:val="006025FA"/>
    <w:rsid w:val="0060550F"/>
    <w:rsid w:val="00605838"/>
    <w:rsid w:val="00607D4F"/>
    <w:rsid w:val="00610B17"/>
    <w:rsid w:val="006136A0"/>
    <w:rsid w:val="00613AC3"/>
    <w:rsid w:val="006206F8"/>
    <w:rsid w:val="00623B26"/>
    <w:rsid w:val="00641421"/>
    <w:rsid w:val="006430A6"/>
    <w:rsid w:val="006431B7"/>
    <w:rsid w:val="00655A6D"/>
    <w:rsid w:val="006635B2"/>
    <w:rsid w:val="0066450D"/>
    <w:rsid w:val="0066522F"/>
    <w:rsid w:val="00665C46"/>
    <w:rsid w:val="0067456B"/>
    <w:rsid w:val="00692644"/>
    <w:rsid w:val="006A2F88"/>
    <w:rsid w:val="006A6CFB"/>
    <w:rsid w:val="006C42B5"/>
    <w:rsid w:val="006C6803"/>
    <w:rsid w:val="006D2C89"/>
    <w:rsid w:val="006D3200"/>
    <w:rsid w:val="006D71FA"/>
    <w:rsid w:val="006D79B1"/>
    <w:rsid w:val="006F475C"/>
    <w:rsid w:val="006F74E3"/>
    <w:rsid w:val="00714637"/>
    <w:rsid w:val="00723876"/>
    <w:rsid w:val="00726DFF"/>
    <w:rsid w:val="00756FC4"/>
    <w:rsid w:val="00761853"/>
    <w:rsid w:val="00764794"/>
    <w:rsid w:val="007669C1"/>
    <w:rsid w:val="0077604A"/>
    <w:rsid w:val="00782D09"/>
    <w:rsid w:val="007852D2"/>
    <w:rsid w:val="007958E5"/>
    <w:rsid w:val="007A51F2"/>
    <w:rsid w:val="007B02A2"/>
    <w:rsid w:val="007B4A5B"/>
    <w:rsid w:val="007C2097"/>
    <w:rsid w:val="007C4354"/>
    <w:rsid w:val="007D2240"/>
    <w:rsid w:val="007D4B55"/>
    <w:rsid w:val="007D6311"/>
    <w:rsid w:val="007D7ED5"/>
    <w:rsid w:val="007E2CBB"/>
    <w:rsid w:val="007F31A2"/>
    <w:rsid w:val="00800E0C"/>
    <w:rsid w:val="00805DED"/>
    <w:rsid w:val="00807392"/>
    <w:rsid w:val="00814C9F"/>
    <w:rsid w:val="00822968"/>
    <w:rsid w:val="00823FCD"/>
    <w:rsid w:val="008244FD"/>
    <w:rsid w:val="0083502A"/>
    <w:rsid w:val="00840491"/>
    <w:rsid w:val="00846195"/>
    <w:rsid w:val="00851C08"/>
    <w:rsid w:val="00852C02"/>
    <w:rsid w:val="00852F33"/>
    <w:rsid w:val="0086323B"/>
    <w:rsid w:val="008867D2"/>
    <w:rsid w:val="008871D9"/>
    <w:rsid w:val="0089038B"/>
    <w:rsid w:val="00894082"/>
    <w:rsid w:val="008A1C23"/>
    <w:rsid w:val="008A416E"/>
    <w:rsid w:val="008A48D4"/>
    <w:rsid w:val="008A4CA4"/>
    <w:rsid w:val="008A7C4A"/>
    <w:rsid w:val="008B481B"/>
    <w:rsid w:val="008C5FA4"/>
    <w:rsid w:val="008D0E38"/>
    <w:rsid w:val="008D1631"/>
    <w:rsid w:val="008D39F8"/>
    <w:rsid w:val="008E01CB"/>
    <w:rsid w:val="008E03B3"/>
    <w:rsid w:val="008F1BEA"/>
    <w:rsid w:val="008F5F6D"/>
    <w:rsid w:val="008F7EDD"/>
    <w:rsid w:val="00903702"/>
    <w:rsid w:val="009144FC"/>
    <w:rsid w:val="0091515D"/>
    <w:rsid w:val="009169DA"/>
    <w:rsid w:val="00921A19"/>
    <w:rsid w:val="00923BC0"/>
    <w:rsid w:val="0093065F"/>
    <w:rsid w:val="00940006"/>
    <w:rsid w:val="00951F2F"/>
    <w:rsid w:val="00957927"/>
    <w:rsid w:val="009612C6"/>
    <w:rsid w:val="00961E13"/>
    <w:rsid w:val="00976042"/>
    <w:rsid w:val="00980AFA"/>
    <w:rsid w:val="00990387"/>
    <w:rsid w:val="009C5ED4"/>
    <w:rsid w:val="009D2E81"/>
    <w:rsid w:val="009E7A15"/>
    <w:rsid w:val="00A063EA"/>
    <w:rsid w:val="00A132FA"/>
    <w:rsid w:val="00A2657C"/>
    <w:rsid w:val="00A278AA"/>
    <w:rsid w:val="00A362A9"/>
    <w:rsid w:val="00A36679"/>
    <w:rsid w:val="00A3799C"/>
    <w:rsid w:val="00A45E36"/>
    <w:rsid w:val="00A46247"/>
    <w:rsid w:val="00A52595"/>
    <w:rsid w:val="00A54B5D"/>
    <w:rsid w:val="00A5733E"/>
    <w:rsid w:val="00A62D8F"/>
    <w:rsid w:val="00A70B68"/>
    <w:rsid w:val="00A816BD"/>
    <w:rsid w:val="00A83DA0"/>
    <w:rsid w:val="00A87A99"/>
    <w:rsid w:val="00A94EBA"/>
    <w:rsid w:val="00AA1AA1"/>
    <w:rsid w:val="00AC354E"/>
    <w:rsid w:val="00AC472A"/>
    <w:rsid w:val="00AC681E"/>
    <w:rsid w:val="00AC7171"/>
    <w:rsid w:val="00AD787E"/>
    <w:rsid w:val="00AE3B4A"/>
    <w:rsid w:val="00AE3C41"/>
    <w:rsid w:val="00AF26DC"/>
    <w:rsid w:val="00B11A18"/>
    <w:rsid w:val="00B35B09"/>
    <w:rsid w:val="00B418DA"/>
    <w:rsid w:val="00B545DA"/>
    <w:rsid w:val="00B54A3E"/>
    <w:rsid w:val="00B65DC5"/>
    <w:rsid w:val="00B76F66"/>
    <w:rsid w:val="00B81EE7"/>
    <w:rsid w:val="00B85773"/>
    <w:rsid w:val="00B9193C"/>
    <w:rsid w:val="00B926A1"/>
    <w:rsid w:val="00BA1179"/>
    <w:rsid w:val="00BA66AC"/>
    <w:rsid w:val="00BB6A45"/>
    <w:rsid w:val="00BC3AD2"/>
    <w:rsid w:val="00BD5BFA"/>
    <w:rsid w:val="00BE023A"/>
    <w:rsid w:val="00BF58EE"/>
    <w:rsid w:val="00C065C5"/>
    <w:rsid w:val="00C103C4"/>
    <w:rsid w:val="00C11553"/>
    <w:rsid w:val="00C2770B"/>
    <w:rsid w:val="00C314EF"/>
    <w:rsid w:val="00C32676"/>
    <w:rsid w:val="00C338B5"/>
    <w:rsid w:val="00C418DE"/>
    <w:rsid w:val="00C472D8"/>
    <w:rsid w:val="00C47620"/>
    <w:rsid w:val="00C53905"/>
    <w:rsid w:val="00C569E1"/>
    <w:rsid w:val="00C6577B"/>
    <w:rsid w:val="00C70908"/>
    <w:rsid w:val="00C75743"/>
    <w:rsid w:val="00C966DF"/>
    <w:rsid w:val="00CB7565"/>
    <w:rsid w:val="00D2022A"/>
    <w:rsid w:val="00D24868"/>
    <w:rsid w:val="00D32438"/>
    <w:rsid w:val="00D41116"/>
    <w:rsid w:val="00D544E2"/>
    <w:rsid w:val="00D60D89"/>
    <w:rsid w:val="00D641C4"/>
    <w:rsid w:val="00D64DC8"/>
    <w:rsid w:val="00D6525E"/>
    <w:rsid w:val="00D66B71"/>
    <w:rsid w:val="00D67895"/>
    <w:rsid w:val="00D72144"/>
    <w:rsid w:val="00D749CF"/>
    <w:rsid w:val="00D74C2F"/>
    <w:rsid w:val="00D76030"/>
    <w:rsid w:val="00D8558F"/>
    <w:rsid w:val="00D85A3B"/>
    <w:rsid w:val="00D93676"/>
    <w:rsid w:val="00D95583"/>
    <w:rsid w:val="00DA14D5"/>
    <w:rsid w:val="00DA64D4"/>
    <w:rsid w:val="00DB1701"/>
    <w:rsid w:val="00DB2DE5"/>
    <w:rsid w:val="00DB3AA7"/>
    <w:rsid w:val="00DB46F6"/>
    <w:rsid w:val="00DC0E93"/>
    <w:rsid w:val="00DC2547"/>
    <w:rsid w:val="00DC70BE"/>
    <w:rsid w:val="00DF7A3D"/>
    <w:rsid w:val="00E00312"/>
    <w:rsid w:val="00E00DDE"/>
    <w:rsid w:val="00E0130A"/>
    <w:rsid w:val="00E165FA"/>
    <w:rsid w:val="00E20060"/>
    <w:rsid w:val="00E33591"/>
    <w:rsid w:val="00E3474E"/>
    <w:rsid w:val="00E34C69"/>
    <w:rsid w:val="00E516A4"/>
    <w:rsid w:val="00E62BEA"/>
    <w:rsid w:val="00E641B5"/>
    <w:rsid w:val="00E75E71"/>
    <w:rsid w:val="00E81918"/>
    <w:rsid w:val="00E84607"/>
    <w:rsid w:val="00E8576F"/>
    <w:rsid w:val="00EB6868"/>
    <w:rsid w:val="00EC1C42"/>
    <w:rsid w:val="00ED1532"/>
    <w:rsid w:val="00ED28DD"/>
    <w:rsid w:val="00ED3A05"/>
    <w:rsid w:val="00ED6BF5"/>
    <w:rsid w:val="00EF069E"/>
    <w:rsid w:val="00EF0BB8"/>
    <w:rsid w:val="00EF1B59"/>
    <w:rsid w:val="00EF552B"/>
    <w:rsid w:val="00F02AF0"/>
    <w:rsid w:val="00F07917"/>
    <w:rsid w:val="00F11E8C"/>
    <w:rsid w:val="00F2791C"/>
    <w:rsid w:val="00F27F0E"/>
    <w:rsid w:val="00F35CD2"/>
    <w:rsid w:val="00F40145"/>
    <w:rsid w:val="00F444E4"/>
    <w:rsid w:val="00F56206"/>
    <w:rsid w:val="00F63776"/>
    <w:rsid w:val="00F67CFF"/>
    <w:rsid w:val="00F712FB"/>
    <w:rsid w:val="00F74508"/>
    <w:rsid w:val="00F775E1"/>
    <w:rsid w:val="00F92FEA"/>
    <w:rsid w:val="00F95C8B"/>
    <w:rsid w:val="00FA23EC"/>
    <w:rsid w:val="00FA3971"/>
    <w:rsid w:val="00FA4048"/>
    <w:rsid w:val="00FA54BB"/>
    <w:rsid w:val="00FB216B"/>
    <w:rsid w:val="00FC1693"/>
    <w:rsid w:val="00FC17D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6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33625412A1F2041DC6752AC619F03CB0A170E99D31AF6D1C0ZEJ" TargetMode="External"/><Relationship Id="rId13" Type="http://schemas.openxmlformats.org/officeDocument/2006/relationships/hyperlink" Target="consultantplus://offline/ref=A0668C7B911DCC6695E585189DB5E518C33625412A1F2041DC6752AC619F03CB0A170E99D31AF6D1C0ZDJ" TargetMode="External"/><Relationship Id="rId18" Type="http://schemas.openxmlformats.org/officeDocument/2006/relationships/hyperlink" Target="consultantplus://offline/ref=A0668C7B911DCC6695E585189DB5E518C33625412A1F2041DC6752AC619F03CB0A170E9DD4C1Z9J" TargetMode="External"/><Relationship Id="rId26" Type="http://schemas.openxmlformats.org/officeDocument/2006/relationships/hyperlink" Target="consultantplus://offline/ref=A0668C7B911DCC6695E585189DB5E518C33625412A1F2041DC6752AC619F03CB0A170E99CDZ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668C7B911DCC6695E585189DB5E518C33625412A1F2041DC6752AC619F03CB0A170E9BD7C1Z9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8C7B911DCC6695E585189DB5E518C33625412A1F2041DC6752AC619F03CB0A170E9ADBC1ZBJ" TargetMode="External"/><Relationship Id="rId17" Type="http://schemas.openxmlformats.org/officeDocument/2006/relationships/hyperlink" Target="consultantplus://offline/ref=A0668C7B911DCC6695E585189DB5E518C33625412A1F2041DC6752AC619F03CB0A170E9BD5C1ZDJ" TargetMode="External"/><Relationship Id="rId25" Type="http://schemas.openxmlformats.org/officeDocument/2006/relationships/hyperlink" Target="consultantplus://offline/ref=A0668C7B911DCC6695E585189DB5E518C33625412A1F2041DC6752AC619F03CB0A170E99D31AF6D1C0ZDJ" TargetMode="External"/><Relationship Id="rId33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33625412A1F2041DC6752AC619F03CB0A170E9BD6C1ZAJ" TargetMode="External"/><Relationship Id="rId20" Type="http://schemas.openxmlformats.org/officeDocument/2006/relationships/hyperlink" Target="consultantplus://offline/ref=A0668C7B911DCC6695E585189DB5E518C33625412A1F2041DC6752AC619F03CB0A170E99D31AF6D1C0ZEJ" TargetMode="External"/><Relationship Id="rId29" Type="http://schemas.openxmlformats.org/officeDocument/2006/relationships/hyperlink" Target="consultantplus://offline/ref=A0668C7B911DCC6695E585189DB5E518C33625412A1F2041DC6752AC619F03CB0A170E9BD5C1Z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68C7B911DCC6695E585189DB5E518C33625412A1F2041DC6752AC619F03CB0A170E99D31AF6D1C0ZFJ" TargetMode="External"/><Relationship Id="rId24" Type="http://schemas.openxmlformats.org/officeDocument/2006/relationships/hyperlink" Target="consultantplus://offline/ref=A0668C7B911DCC6695E585189DB5E518C33625412A1F2041DC6752AC619F03CB0A170E9ADBC1ZBJ" TargetMode="External"/><Relationship Id="rId32" Type="http://schemas.openxmlformats.org/officeDocument/2006/relationships/image" Target="media/image1.wmf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8C7B911DCC6695E585189DB5E518C33625412A1F2041DC6752AC619F03CB0A170E9ADBC1Z8J" TargetMode="External"/><Relationship Id="rId23" Type="http://schemas.openxmlformats.org/officeDocument/2006/relationships/hyperlink" Target="consultantplus://offline/ref=A0668C7B911DCC6695E585189DB5E518C33625412A1F2041DC6752AC619F03CB0A170E99D31AF6D1C0ZFJ" TargetMode="External"/><Relationship Id="rId28" Type="http://schemas.openxmlformats.org/officeDocument/2006/relationships/hyperlink" Target="consultantplus://offline/ref=A0668C7B911DCC6695E585189DB5E518C33625412A1F2041DC6752AC619F03CB0A170E9BD6C1ZA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0668C7B911DCC6695E585189DB5E518C33625412A1F2041DC6752AC619F03CB0A170E9BD7C1Z3J" TargetMode="External"/><Relationship Id="rId19" Type="http://schemas.openxmlformats.org/officeDocument/2006/relationships/hyperlink" Target="consultantplus://offline/ref=A0668C7B911DCC6695E585189DB5E518C33625412A1F2041DC6752AC619F03CB0A170E9DD4C1ZEJ" TargetMode="External"/><Relationship Id="rId31" Type="http://schemas.openxmlformats.org/officeDocument/2006/relationships/hyperlink" Target="consultantplus://offline/ref=A0668C7B911DCC6695E585189DB5E518C33625412A1F2041DC6752AC619F03CB0A170E9DD4C1Z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85189DB5E518C33625412A1F2041DC6752AC619F03CB0A170E9BD7C1Z9J" TargetMode="External"/><Relationship Id="rId14" Type="http://schemas.openxmlformats.org/officeDocument/2006/relationships/hyperlink" Target="consultantplus://offline/ref=A0668C7B911DCC6695E585189DB5E518C33625412A1F2041DC6752AC619F03CB0A170E99CDZ0J" TargetMode="External"/><Relationship Id="rId22" Type="http://schemas.openxmlformats.org/officeDocument/2006/relationships/hyperlink" Target="consultantplus://offline/ref=A0668C7B911DCC6695E585189DB5E518C33625412A1F2041DC6752AC619F03CB0A170E9BD7C1Z3J" TargetMode="External"/><Relationship Id="rId27" Type="http://schemas.openxmlformats.org/officeDocument/2006/relationships/hyperlink" Target="consultantplus://offline/ref=A0668C7B911DCC6695E585189DB5E518C33625412A1F2041DC6752AC619F03CB0A170E9ADBC1Z8J" TargetMode="External"/><Relationship Id="rId30" Type="http://schemas.openxmlformats.org/officeDocument/2006/relationships/hyperlink" Target="consultantplus://offline/ref=A0668C7B911DCC6695E585189DB5E518C33625412A1F2041DC6752AC619F03CB0A170E9DD4C1Z9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F131-AC68-46EE-AA19-8FB63CA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trishina.ov</cp:lastModifiedBy>
  <cp:revision>2</cp:revision>
  <cp:lastPrinted>2018-06-14T04:46:00Z</cp:lastPrinted>
  <dcterms:created xsi:type="dcterms:W3CDTF">2018-06-14T06:35:00Z</dcterms:created>
  <dcterms:modified xsi:type="dcterms:W3CDTF">2018-06-14T06:35:00Z</dcterms:modified>
</cp:coreProperties>
</file>